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01523/2019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Executivo junto a SECONSER – Secretaria Municipal de Conservação e Serviços Públicos – para que a retirada de canteiros localizados no meio da calçada na Rua Presidente Domiciano número 52 no bairro Boa Viagem em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no pleno exercício das suas atribuições e prerrogativas, que envie ofício ao Exmo. Sr. Prefeito, Chefe do Executivo Municipal, para que providencie junto a SECONSER – Secretaria Municipal de Conservação e Serviços Públicos - para que a retirada de canteiros localizados no meio da calçada na Rua Presidente Domiciano número 52 no bairro Boa Viagem em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proposição visa atender à solicitação de munícipes residentes no Bairro de Boa Viagem, que a rua Presidente Domiciano em frente ao número 52, encontra-se com canteiros de árvores e arbustos no meio da calçada atrapalhando a passagem de pedestres, bem como, de pessoas com mobilidade reduzida, mães com carrinhos de bebês entre outros.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 de Julho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OTÁVIO DIAS VAZ - CASOTA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