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02194/2018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seja solicitada a limpeza e dragagem do canal existente na Travessa Luiz Carlos e Travessa Olegário Alves, no Bairro Badú.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solicitando ao órgão competente, seja solicitada a limpeza e dragagem do canal existente na Travessa Luiz Carlos e Travessa Olegário Alves, no Bairro Badú.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a dragagem do canal na referida via a fim de atender as muitas reivindicações dos moradores que reclamam do estado que se encontra o local, pois em período de chuvas o mesmo transborda levando lixo e invadindo as moradias, causando prejuízos aos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Dezembro de 2018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