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397716">
        <w:rPr>
          <w:rFonts w:ascii="Ebrima" w:eastAsia="Arial Unicode MS" w:hAnsi="Ebrima" w:cs="Arial"/>
          <w:bCs w:val="0"/>
          <w:sz w:val="22"/>
          <w:szCs w:val="22"/>
          <w:u w:val="single"/>
        </w:rPr>
        <w:t>18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197DDC" w:rsidRDefault="00CC5B27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 w:rsidR="00197DDC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="00197DDC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197DDC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57/2022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B3B74" w:rsidRPr="00FB3B74">
        <w:rPr>
          <w:rFonts w:ascii="Ebrima" w:hAnsi="Ebrima" w:cs="Arial"/>
          <w:color w:val="000000"/>
          <w:sz w:val="22"/>
          <w:szCs w:val="22"/>
        </w:rPr>
        <w:t>CONCEDE A MEDALHA JOSÉ CLEMENTE PEREIRA AO EXMO. SR. JOSÉ EDUARDO DO ESPÍRITO SANTO FRANÇA, PELOS SEUS RELEVANTES SERVIÇOS PRESTADOS.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7D7D51" w:rsidRPr="00227EB8" w:rsidRDefault="007D7D51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Pr="00227EB8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71727" w:rsidRPr="00227EB8" w:rsidRDefault="00771727" w:rsidP="0077172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386/2021</w:t>
      </w:r>
    </w:p>
    <w:p w:rsidR="00771727" w:rsidRPr="00C051E4" w:rsidRDefault="00771727" w:rsidP="0077172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B3B74" w:rsidRPr="00FB3B74">
        <w:rPr>
          <w:rFonts w:ascii="Ebrima" w:hAnsi="Ebrima" w:cs="Arial"/>
          <w:color w:val="000000"/>
          <w:sz w:val="22"/>
          <w:szCs w:val="22"/>
        </w:rPr>
        <w:t>ALTERA A LEI 3474 DE 2020 PARA INSTITUIR A SEMANA MUNICIPAL DE CONSCIENTIZAÇÃO AO CÂNCER DE MAMA E ASSISTÊNCIA A PACIENTE NO CALENDÁRIO OFICIAL DA CIDADE.</w:t>
      </w:r>
    </w:p>
    <w:p w:rsidR="00FB3B74" w:rsidRDefault="00771727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051E4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771727" w:rsidRPr="00573273" w:rsidRDefault="00771727" w:rsidP="0039771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1727" w:rsidRPr="00227EB8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30/2022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B3B74" w:rsidRPr="00FB3B74">
        <w:rPr>
          <w:rFonts w:ascii="Ebrima" w:hAnsi="Ebrima" w:cs="Arial"/>
          <w:color w:val="000000"/>
          <w:sz w:val="22"/>
          <w:szCs w:val="22"/>
        </w:rPr>
        <w:t>DISPÕE ACERCA DA EXCLUSÃO DE INFORMAÇÕES RELATIVAS À LOTAÇÃO DE SERVIDORAS MUNICIPAIS QUE ESTEJAM SOB O ALCANCE DE MEDIDAS PROTETIVAS NOS RESPECTIVOS PORTAIS DA TRANSPARÊNCIA DO MUNICÍPIO DE NITERÓI.</w:t>
      </w:r>
    </w:p>
    <w:p w:rsidR="00573273" w:rsidRDefault="00573273" w:rsidP="0039771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771727" w:rsidRDefault="00FB3B74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COAUTORA: VERÔNICA LIMA </w:t>
      </w: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48/2022</w:t>
      </w: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D653BD" w:rsidRPr="00D653BD">
        <w:rPr>
          <w:rFonts w:ascii="Ebrima" w:hAnsi="Ebrima" w:cs="Arial"/>
          <w:color w:val="000000"/>
          <w:sz w:val="22"/>
          <w:szCs w:val="22"/>
        </w:rPr>
        <w:t>CRIA OS CARGOS DO QUADRO DE DIREÇÃO E ASSESSORAMENTO EM TECNOLOGIA DA INFORMAÇÃO E COMUNICAÇÃO, INSTITUI OS CARGOS DE PROVIMENTO EM COMISSÃO DE ASSESSOR ESPECIAL 1 E DE ASSESSOR ESPECIAL 2, E ESTABELECE PERCENTUAL MÍNIMO DE SERVIDORES EFETIVOS EM CARGOS EM COMISSÃO, E DÁ OUTRAS PROVIDÊNCIAS.</w:t>
      </w:r>
    </w:p>
    <w:p w:rsidR="00FB3B74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D653BD">
        <w:rPr>
          <w:rFonts w:ascii="Ebrima" w:hAnsi="Ebrima" w:cs="Arial"/>
          <w:b/>
          <w:color w:val="000000"/>
          <w:sz w:val="22"/>
          <w:szCs w:val="22"/>
        </w:rPr>
        <w:t>MENSAGEM EXECUTIVA N° 07/2022</w:t>
      </w:r>
      <w:bookmarkStart w:id="0" w:name="_GoBack"/>
      <w:bookmarkEnd w:id="0"/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1B00-6CE5-4C29-A566-7329045C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2022-05-17T20:14:00Z</cp:lastPrinted>
  <dcterms:created xsi:type="dcterms:W3CDTF">2022-05-17T19:59:00Z</dcterms:created>
  <dcterms:modified xsi:type="dcterms:W3CDTF">2022-05-17T20:14:00Z</dcterms:modified>
</cp:coreProperties>
</file>