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81BAA" w:rsidRDefault="0095669D" w:rsidP="00A343ED">
      <w:pPr>
        <w:pStyle w:val="Ttulo3"/>
        <w:jc w:val="center"/>
        <w:rPr>
          <w:rFonts w:ascii="Tahoma" w:eastAsia="Arial Unicode MS" w:hAnsi="Tahoma" w:cs="Tahoma"/>
          <w:sz w:val="22"/>
          <w:szCs w:val="22"/>
        </w:rPr>
      </w:pPr>
      <w:r w:rsidRPr="00D81BAA">
        <w:rPr>
          <w:rFonts w:ascii="Tahoma" w:eastAsia="Arial Unicode MS" w:hAnsi="Tahoma" w:cs="Tahoma"/>
          <w:bCs w:val="0"/>
          <w:sz w:val="22"/>
          <w:szCs w:val="22"/>
          <w:u w:val="single"/>
        </w:rPr>
        <w:t xml:space="preserve"> </w:t>
      </w:r>
      <w:r w:rsidR="00AE5BFA" w:rsidRPr="00D81BAA">
        <w:rPr>
          <w:rFonts w:ascii="Tahoma" w:eastAsia="Arial Unicode MS" w:hAnsi="Tahoma" w:cs="Tahoma"/>
          <w:bCs w:val="0"/>
          <w:sz w:val="22"/>
          <w:szCs w:val="22"/>
          <w:u w:val="single"/>
        </w:rPr>
        <w:t xml:space="preserve">ORDEM </w:t>
      </w:r>
      <w:r w:rsidR="00FA33E9">
        <w:rPr>
          <w:rFonts w:ascii="Tahoma" w:eastAsia="Arial Unicode MS" w:hAnsi="Tahoma" w:cs="Tahoma"/>
          <w:bCs w:val="0"/>
          <w:sz w:val="22"/>
          <w:szCs w:val="22"/>
          <w:u w:val="single"/>
        </w:rPr>
        <w:t>DO DIA 25/02/2021</w:t>
      </w:r>
    </w:p>
    <w:p w:rsidR="0070428D" w:rsidRPr="00D81BAA" w:rsidRDefault="00BD16CB" w:rsidP="004D44E1">
      <w:pPr>
        <w:jc w:val="center"/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</w:pPr>
      <w:r w:rsidRPr="00D81BAA">
        <w:rPr>
          <w:rFonts w:ascii="Tahoma" w:eastAsia="Arial Unicode MS" w:hAnsi="Tahoma" w:cs="Tahoma"/>
          <w:color w:val="000000"/>
          <w:sz w:val="22"/>
          <w:szCs w:val="22"/>
        </w:rPr>
        <w:t>(</w:t>
      </w:r>
      <w:r w:rsidR="00051C56" w:rsidRPr="00D81BAA">
        <w:rPr>
          <w:rFonts w:ascii="Tahoma" w:eastAsia="Arial Unicode MS" w:hAnsi="Tahoma" w:cs="Tahoma"/>
          <w:color w:val="000000"/>
          <w:sz w:val="22"/>
          <w:szCs w:val="22"/>
        </w:rPr>
        <w:t>Obs.</w:t>
      </w:r>
      <w:r w:rsidRPr="00D81BAA">
        <w:rPr>
          <w:rFonts w:ascii="Tahoma" w:eastAsia="Arial Unicode MS" w:hAnsi="Tahoma" w:cs="Tahoma"/>
          <w:color w:val="000000"/>
          <w:sz w:val="22"/>
          <w:szCs w:val="22"/>
        </w:rPr>
        <w:t>: Resultado sujeito à a</w:t>
      </w:r>
      <w:r w:rsidR="003529C6" w:rsidRPr="00D81BAA">
        <w:rPr>
          <w:rFonts w:ascii="Tahoma" w:eastAsia="Arial Unicode MS" w:hAnsi="Tahoma" w:cs="Tahoma"/>
          <w:color w:val="000000"/>
          <w:sz w:val="22"/>
          <w:szCs w:val="22"/>
        </w:rPr>
        <w:t>lteração até o encerramento da S</w:t>
      </w:r>
      <w:r w:rsidRPr="00D81BAA">
        <w:rPr>
          <w:rFonts w:ascii="Tahoma" w:eastAsia="Arial Unicode MS" w:hAnsi="Tahoma" w:cs="Tahoma"/>
          <w:color w:val="000000"/>
          <w:sz w:val="22"/>
          <w:szCs w:val="22"/>
        </w:rPr>
        <w:t>essão)</w:t>
      </w:r>
    </w:p>
    <w:p w:rsidR="00377FB4" w:rsidRPr="00D81BAA" w:rsidRDefault="00377FB4" w:rsidP="00E84202">
      <w:pPr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</w:pPr>
    </w:p>
    <w:p w:rsidR="00315138" w:rsidRPr="00D81BAA" w:rsidRDefault="00315138" w:rsidP="00315138">
      <w:pPr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</w:pPr>
      <w:r w:rsidRPr="00D81BAA"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  <w:t>EM DISCUSSÃO  ÚNICA:</w:t>
      </w:r>
    </w:p>
    <w:p w:rsidR="009A4200" w:rsidRPr="00D81BAA" w:rsidRDefault="009A4200" w:rsidP="00DD3B6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8C1C71" w:rsidRPr="00D81BAA" w:rsidRDefault="00595C77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>PROJETO DE LEI Nº 209/2019 –  VETO TOTAL</w:t>
      </w:r>
      <w:r w:rsidR="008C1C71" w:rsidRPr="00D81BAA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595C77" w:rsidRPr="00D81BAA" w:rsidRDefault="00595C77" w:rsidP="00595C77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EMENTA: </w:t>
      </w:r>
      <w:r w:rsidR="00257DF0" w:rsidRPr="00D81BAA">
        <w:rPr>
          <w:rFonts w:ascii="Tahoma" w:hAnsi="Tahoma" w:cs="Tahoma"/>
          <w:color w:val="000000"/>
          <w:sz w:val="22"/>
          <w:szCs w:val="22"/>
        </w:rPr>
        <w:t>ALTERA O ART. 114 DA LEI N° 2624 DE 30 DE DEZEMBRO DE 2008 (CÓDIGO DE POSTURAS DO MUNICÍPIO DE NITERÓI).</w:t>
      </w:r>
    </w:p>
    <w:p w:rsidR="00595C77" w:rsidRPr="00D81BAA" w:rsidRDefault="00595C77" w:rsidP="00595C77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>AUTOR: BRUNO LESSA</w:t>
      </w:r>
    </w:p>
    <w:p w:rsidR="006A3089" w:rsidRPr="00D81BAA" w:rsidRDefault="006A3089" w:rsidP="00595C77">
      <w:pPr>
        <w:pStyle w:val="Corpodetex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8C1C71" w:rsidRPr="00D81BAA" w:rsidRDefault="0001577F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>PROJETO DE LEI Nº 113/2020 –  VETO TOTAL</w:t>
      </w:r>
      <w:r w:rsidR="008C1C71" w:rsidRPr="00D81BAA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01577F" w:rsidRPr="00D81BAA" w:rsidRDefault="0001577F" w:rsidP="0001577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EMENTA: </w:t>
      </w:r>
      <w:r w:rsidRPr="00D81BAA">
        <w:rPr>
          <w:rFonts w:ascii="Tahoma" w:hAnsi="Tahoma" w:cs="Tahoma"/>
          <w:color w:val="000000"/>
          <w:sz w:val="22"/>
          <w:szCs w:val="22"/>
        </w:rPr>
        <w:t>ESTABELECE PROCEDIMENTO VIRTUAL DE INFORMAÇÕES E ACOLHIMENTO DOS FAMILIARES DE PESSOAS INTERNADAS POR COVID-19 EM HOSPITAIS PÚBLICOS, PRIVADOS OU DE CAMPANHA SEDIADOS NO MUNICIPIO DE NITERÓI.</w:t>
      </w:r>
    </w:p>
    <w:p w:rsidR="0001577F" w:rsidRPr="00D81BAA" w:rsidRDefault="0001577F" w:rsidP="0001577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>AUTOR: VERÔNICA LIMA</w:t>
      </w:r>
    </w:p>
    <w:p w:rsidR="0001577F" w:rsidRPr="00D81BAA" w:rsidRDefault="0001577F" w:rsidP="0001577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8C1C71" w:rsidRPr="00D81BAA" w:rsidRDefault="0001577F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>PROJETO DE LEI Nº 204/2020 –  VETO TOTAL</w:t>
      </w:r>
      <w:r w:rsidR="008C1C71" w:rsidRPr="00D81BAA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01577F" w:rsidRPr="00D81BAA" w:rsidRDefault="0001577F" w:rsidP="0001577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EMENTA: </w:t>
      </w:r>
      <w:r w:rsidRPr="00D81BAA">
        <w:rPr>
          <w:rFonts w:ascii="Tahoma" w:hAnsi="Tahoma" w:cs="Tahoma"/>
          <w:color w:val="000000"/>
          <w:sz w:val="22"/>
          <w:szCs w:val="22"/>
        </w:rPr>
        <w:t>DISPÕE SOBRE O LICENCIAMENTO DO SERVIÇO DE CHAVEIRO NO MUNICÍPIO DE NITERÓI.</w:t>
      </w:r>
    </w:p>
    <w:p w:rsidR="0001577F" w:rsidRPr="00D81BAA" w:rsidRDefault="0001577F" w:rsidP="0001577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>AUTOR: LUIZ CARLOS GALLO</w:t>
      </w:r>
    </w:p>
    <w:p w:rsidR="0001577F" w:rsidRPr="00D81BAA" w:rsidRDefault="0001577F" w:rsidP="0001577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8C1C71" w:rsidRPr="00D81BAA" w:rsidRDefault="0001577F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>PROJETO DE LEI Nº 207/2020 –  VETO TOTAL</w:t>
      </w:r>
      <w:r w:rsidR="008C1C71" w:rsidRPr="00D81BAA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01577F" w:rsidRPr="00D81BAA" w:rsidRDefault="0001577F" w:rsidP="0001577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EMENTA: </w:t>
      </w:r>
      <w:r w:rsidRPr="00D81BAA">
        <w:rPr>
          <w:rFonts w:ascii="Tahoma" w:hAnsi="Tahoma" w:cs="Tahoma"/>
          <w:color w:val="000000"/>
          <w:sz w:val="22"/>
          <w:szCs w:val="22"/>
        </w:rPr>
        <w:t>ALTERA A LEI 2.422/2007 QUE ESTABELECE 10% DAS VAGAS DE EMPRESAS E PRESTADORES DE SERVIÇO CONTRATADOS PELO MUNICÍPIO DE NITERÓI SEJAM PREENCHIDAS POR PORTADORES DE DEFICIÊNCIA E DÁ OUTRAS PROVIDÊNCIAS.</w:t>
      </w:r>
    </w:p>
    <w:p w:rsidR="0001577F" w:rsidRPr="00D81BAA" w:rsidRDefault="0001577F" w:rsidP="0001577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>AUTOR: LUIZ CARLOS GALLO</w:t>
      </w:r>
    </w:p>
    <w:p w:rsidR="008C1C71" w:rsidRPr="00D81BAA" w:rsidRDefault="008C1C71" w:rsidP="009A420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8C1C71" w:rsidRPr="00D81BAA" w:rsidRDefault="009A4200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>PROJETO DE LEI Nº 265/2020 –  VETO TOTAL</w:t>
      </w:r>
      <w:r w:rsidR="008C1C71" w:rsidRPr="00D81BAA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9A4200" w:rsidRPr="00D81BAA" w:rsidRDefault="009A4200" w:rsidP="009A4200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EMENTA: </w:t>
      </w:r>
      <w:r w:rsidRPr="00D81BAA">
        <w:rPr>
          <w:rFonts w:ascii="Tahoma" w:hAnsi="Tahoma" w:cs="Tahoma"/>
          <w:color w:val="000000"/>
          <w:sz w:val="22"/>
          <w:szCs w:val="22"/>
        </w:rPr>
        <w:t>ESTA LEI INSTITUI NOVO PLANO UNIFICADO DE CARGOS, CARREIRAS E SALÁRIOS DOS SERVIDORES DA CÂMARA MUNICIPAL DE NITERÓI E ORGANIZA A ESTRUTURA ADMINISTRATIVA.</w:t>
      </w:r>
    </w:p>
    <w:p w:rsidR="009A4200" w:rsidRPr="00D81BAA" w:rsidRDefault="009A4200" w:rsidP="009A420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AUTOR: MESA DIRETORA </w:t>
      </w:r>
    </w:p>
    <w:p w:rsidR="009A4200" w:rsidRPr="00D81BAA" w:rsidRDefault="009A4200" w:rsidP="009A420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FA33E9" w:rsidRDefault="008C1C71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PROJETO DE LEI Nº 269/2020 –  VETO PARCIAL </w:t>
      </w:r>
    </w:p>
    <w:p w:rsidR="008C1C71" w:rsidRPr="00D81BAA" w:rsidRDefault="008C1C71" w:rsidP="008C1C71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EMENTA: </w:t>
      </w:r>
      <w:r w:rsidRPr="00D81BAA">
        <w:rPr>
          <w:rFonts w:ascii="Tahoma" w:hAnsi="Tahoma" w:cs="Tahoma"/>
          <w:color w:val="000000"/>
          <w:sz w:val="22"/>
          <w:szCs w:val="22"/>
        </w:rPr>
        <w:t>DISPÕE SOBRE A FIXAÇÃO DOS SUBSÍDIOS DO PREFEITO, VICE-PREFEITO, SECRETÁRIOS MUNICIPAIS E PROCURADORES GERAIS PARA A LEGISLATURA QUE SE INICIA EM 01 DE JANEIRO DE 2021.</w:t>
      </w:r>
    </w:p>
    <w:p w:rsidR="008C1C71" w:rsidRDefault="008C1C71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AUTOR: MESA DIRETORA </w:t>
      </w:r>
    </w:p>
    <w:p w:rsidR="00FD7421" w:rsidRDefault="00FD7421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B04976" w:rsidRPr="00B04976" w:rsidRDefault="00B04976" w:rsidP="00B04976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04976">
        <w:rPr>
          <w:rFonts w:ascii="Tahoma" w:hAnsi="Tahoma" w:cs="Tahoma"/>
          <w:b/>
          <w:color w:val="000000"/>
          <w:sz w:val="22"/>
          <w:szCs w:val="22"/>
        </w:rPr>
        <w:t xml:space="preserve">PROJETO DE LEI Nº 278/2020 –  VETO PARCIAL – </w:t>
      </w:r>
    </w:p>
    <w:p w:rsidR="00B04976" w:rsidRPr="00B04976" w:rsidRDefault="00B04976" w:rsidP="00B04976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04976">
        <w:rPr>
          <w:rFonts w:ascii="Tahoma" w:hAnsi="Tahoma" w:cs="Tahoma"/>
          <w:b/>
          <w:color w:val="000000"/>
          <w:sz w:val="22"/>
          <w:szCs w:val="22"/>
        </w:rPr>
        <w:t xml:space="preserve">EMENTA: </w:t>
      </w:r>
      <w:r w:rsidRPr="00B04976">
        <w:rPr>
          <w:rFonts w:ascii="Tahoma" w:hAnsi="Tahoma" w:cs="Tahoma"/>
          <w:color w:val="000000"/>
          <w:sz w:val="22"/>
          <w:szCs w:val="22"/>
        </w:rPr>
        <w:t>DISPÕE SOBRE PENALIDA</w:t>
      </w:r>
      <w:bookmarkStart w:id="0" w:name="_GoBack"/>
      <w:bookmarkEnd w:id="0"/>
      <w:r w:rsidRPr="00B04976">
        <w:rPr>
          <w:rFonts w:ascii="Tahoma" w:hAnsi="Tahoma" w:cs="Tahoma"/>
          <w:color w:val="000000"/>
          <w:sz w:val="22"/>
          <w:szCs w:val="22"/>
        </w:rPr>
        <w:t>DES APLICÁVEIS AO CIDADÃO RESIDENTE NO MUNICÍPIO DE NITERÓI QUE SE RECUSAR À VACINAÇÃO CONTRA O VÍRUS COVID 19.</w:t>
      </w:r>
    </w:p>
    <w:p w:rsidR="00B04976" w:rsidRPr="00B04976" w:rsidRDefault="00B04976" w:rsidP="00B04976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04976">
        <w:rPr>
          <w:rFonts w:ascii="Tahoma" w:hAnsi="Tahoma" w:cs="Tahoma"/>
          <w:b/>
          <w:color w:val="000000"/>
          <w:sz w:val="22"/>
          <w:szCs w:val="22"/>
        </w:rPr>
        <w:t>AUTOR: PAULO EDUARDO GOMES</w:t>
      </w:r>
    </w:p>
    <w:p w:rsidR="00FD7421" w:rsidRPr="00B04976" w:rsidRDefault="00B04976" w:rsidP="00B04976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04976">
        <w:rPr>
          <w:rFonts w:ascii="Tahoma" w:hAnsi="Tahoma" w:cs="Tahoma"/>
          <w:b/>
          <w:color w:val="000000"/>
          <w:sz w:val="22"/>
          <w:szCs w:val="22"/>
        </w:rPr>
        <w:t>COAUTOR: GEZIVALDO RENATINHO</w:t>
      </w:r>
    </w:p>
    <w:p w:rsidR="009A4200" w:rsidRPr="00B04976" w:rsidRDefault="009A4200" w:rsidP="007A187F">
      <w:pPr>
        <w:pStyle w:val="Corpodetex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9A4200" w:rsidRPr="00B04976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21" w:rsidRDefault="00FD7421">
      <w:r>
        <w:separator/>
      </w:r>
    </w:p>
  </w:endnote>
  <w:endnote w:type="continuationSeparator" w:id="0">
    <w:p w:rsidR="00FD7421" w:rsidRDefault="00FD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21" w:rsidRDefault="00FD7421">
      <w:r>
        <w:separator/>
      </w:r>
    </w:p>
  </w:footnote>
  <w:footnote w:type="continuationSeparator" w:id="0">
    <w:p w:rsidR="00FD7421" w:rsidRDefault="00FD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21" w:rsidRDefault="00FD742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FD7421" w:rsidRDefault="00FD742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21" w:rsidRDefault="00FD7421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7421" w:rsidRPr="00C2045D" w:rsidRDefault="00FD7421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FD7421" w:rsidRPr="00C2045D" w:rsidRDefault="00FD7421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D4D7-DD2A-4F93-B757-2D9B4049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7</cp:revision>
  <cp:lastPrinted>2021-02-24T22:12:00Z</cp:lastPrinted>
  <dcterms:created xsi:type="dcterms:W3CDTF">2021-02-24T22:09:00Z</dcterms:created>
  <dcterms:modified xsi:type="dcterms:W3CDTF">2021-02-24T22:19:00Z</dcterms:modified>
</cp:coreProperties>
</file>