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6F0ACB" w:rsidRDefault="00523094" w:rsidP="00A343ED">
      <w:pPr>
        <w:pStyle w:val="Ttulo3"/>
        <w:jc w:val="center"/>
        <w:rPr>
          <w:rFonts w:ascii="Arial Narrow" w:eastAsia="Arial Unicode MS" w:hAnsi="Arial Narrow" w:cs="Tahoma"/>
          <w:sz w:val="28"/>
          <w:szCs w:val="28"/>
        </w:rPr>
      </w:pPr>
      <w:r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 xml:space="preserve"> </w:t>
      </w:r>
      <w:r w:rsidR="0095669D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 xml:space="preserve"> </w:t>
      </w:r>
      <w:r w:rsidR="00AE5BFA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 xml:space="preserve">ORDEM DO DIA </w:t>
      </w:r>
      <w:r w:rsidR="004C448A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2</w:t>
      </w:r>
      <w:r w:rsidR="00AE7EA0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4</w:t>
      </w:r>
      <w:r w:rsidR="00CA4FE3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/</w:t>
      </w:r>
      <w:r w:rsidR="00EE7172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02</w:t>
      </w:r>
      <w:r w:rsidR="00991FD2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/20</w:t>
      </w:r>
      <w:r w:rsidR="00816B14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2</w:t>
      </w:r>
      <w:r w:rsidR="003F3AC5" w:rsidRPr="006F0ACB">
        <w:rPr>
          <w:rFonts w:ascii="Arial Narrow" w:eastAsia="Arial Unicode MS" w:hAnsi="Arial Narrow" w:cs="Tahoma"/>
          <w:bCs w:val="0"/>
          <w:sz w:val="28"/>
          <w:szCs w:val="28"/>
          <w:u w:val="single"/>
        </w:rPr>
        <w:t>1</w:t>
      </w:r>
    </w:p>
    <w:p w:rsidR="0070428D" w:rsidRPr="008B2B12" w:rsidRDefault="00BD16CB" w:rsidP="004D44E1">
      <w:pPr>
        <w:jc w:val="center"/>
        <w:rPr>
          <w:rFonts w:ascii="Arial Narrow" w:eastAsia="Arial Unicode MS" w:hAnsi="Arial Narrow" w:cs="Tahoma"/>
          <w:color w:val="000000"/>
          <w:sz w:val="24"/>
          <w:szCs w:val="24"/>
        </w:rPr>
      </w:pPr>
      <w:r w:rsidRPr="008B2B12">
        <w:rPr>
          <w:rFonts w:ascii="Arial Narrow" w:eastAsia="Arial Unicode MS" w:hAnsi="Arial Narrow" w:cs="Tahoma"/>
          <w:color w:val="000000"/>
          <w:sz w:val="24"/>
          <w:szCs w:val="24"/>
        </w:rPr>
        <w:t>(</w:t>
      </w:r>
      <w:r w:rsidR="00051C56" w:rsidRPr="008B2B12">
        <w:rPr>
          <w:rFonts w:ascii="Arial Narrow" w:eastAsia="Arial Unicode MS" w:hAnsi="Arial Narrow" w:cs="Tahoma"/>
          <w:color w:val="000000"/>
          <w:sz w:val="24"/>
          <w:szCs w:val="24"/>
        </w:rPr>
        <w:t>Obs.</w:t>
      </w:r>
      <w:r w:rsidRPr="008B2B12">
        <w:rPr>
          <w:rFonts w:ascii="Arial Narrow" w:eastAsia="Arial Unicode MS" w:hAnsi="Arial Narrow" w:cs="Tahoma"/>
          <w:color w:val="000000"/>
          <w:sz w:val="24"/>
          <w:szCs w:val="24"/>
        </w:rPr>
        <w:t>: Resultado sujeito à a</w:t>
      </w:r>
      <w:r w:rsidR="003529C6" w:rsidRPr="008B2B12">
        <w:rPr>
          <w:rFonts w:ascii="Arial Narrow" w:eastAsia="Arial Unicode MS" w:hAnsi="Arial Narrow" w:cs="Tahoma"/>
          <w:color w:val="000000"/>
          <w:sz w:val="24"/>
          <w:szCs w:val="24"/>
        </w:rPr>
        <w:t>lteração até o encerramento da S</w:t>
      </w:r>
      <w:r w:rsidRPr="008B2B12">
        <w:rPr>
          <w:rFonts w:ascii="Arial Narrow" w:eastAsia="Arial Unicode MS" w:hAnsi="Arial Narrow" w:cs="Tahoma"/>
          <w:color w:val="000000"/>
          <w:sz w:val="24"/>
          <w:szCs w:val="24"/>
        </w:rPr>
        <w:t>essão)</w:t>
      </w:r>
    </w:p>
    <w:p w:rsidR="001F334D" w:rsidRPr="008B2B12" w:rsidRDefault="001F334D" w:rsidP="00E84202">
      <w:pPr>
        <w:rPr>
          <w:rFonts w:ascii="Arial Narrow" w:eastAsia="Arial Unicode MS" w:hAnsi="Arial Narrow" w:cs="Tahoma"/>
          <w:b/>
          <w:color w:val="000000"/>
          <w:sz w:val="24"/>
          <w:szCs w:val="24"/>
          <w:u w:val="single"/>
        </w:rPr>
      </w:pPr>
    </w:p>
    <w:p w:rsidR="008A5CDC" w:rsidRPr="006F0ACB" w:rsidRDefault="008A5CDC" w:rsidP="008A5CDC">
      <w:pPr>
        <w:rPr>
          <w:rFonts w:ascii="Arial Narrow" w:eastAsia="Arial Unicode MS" w:hAnsi="Arial Narrow" w:cs="Tahoma"/>
          <w:b/>
          <w:color w:val="000000"/>
          <w:sz w:val="26"/>
          <w:szCs w:val="26"/>
          <w:u w:val="single"/>
        </w:rPr>
      </w:pPr>
      <w:bookmarkStart w:id="0" w:name="_GoBack"/>
      <w:r w:rsidRPr="006F0ACB">
        <w:rPr>
          <w:rFonts w:ascii="Arial Narrow" w:eastAsia="Arial Unicode MS" w:hAnsi="Arial Narrow" w:cs="Tahoma"/>
          <w:b/>
          <w:color w:val="000000"/>
          <w:sz w:val="26"/>
          <w:szCs w:val="26"/>
          <w:u w:val="single"/>
        </w:rPr>
        <w:t>VETOS EM DISCUSSÃO  ÚNICA:</w:t>
      </w:r>
    </w:p>
    <w:bookmarkEnd w:id="0"/>
    <w:p w:rsidR="00157788" w:rsidRPr="008B2B12" w:rsidRDefault="00157788" w:rsidP="008A5CDC">
      <w:pPr>
        <w:rPr>
          <w:rFonts w:ascii="Arial Narrow" w:eastAsia="Arial Unicode MS" w:hAnsi="Arial Narrow" w:cs="Tahoma"/>
          <w:b/>
          <w:color w:val="000000"/>
          <w:sz w:val="24"/>
          <w:szCs w:val="24"/>
          <w:u w:val="single"/>
        </w:rPr>
      </w:pPr>
    </w:p>
    <w:p w:rsidR="00404A76" w:rsidRPr="008B2B12" w:rsidRDefault="00404A76" w:rsidP="008A5CDC">
      <w:pPr>
        <w:rPr>
          <w:rFonts w:ascii="Arial Narrow" w:eastAsia="Arial Unicode MS" w:hAnsi="Arial Narrow" w:cs="Tahoma"/>
          <w:b/>
          <w:color w:val="000000"/>
          <w:sz w:val="24"/>
          <w:szCs w:val="24"/>
          <w:u w:val="single"/>
        </w:rPr>
      </w:pP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234/2017 –  </w:t>
      </w:r>
      <w:r w:rsidR="006F0ACB">
        <w:rPr>
          <w:rFonts w:ascii="Arial Narrow" w:hAnsi="Arial Narrow" w:cs="Tahoma"/>
          <w:b/>
          <w:color w:val="000000"/>
          <w:sz w:val="24"/>
          <w:szCs w:val="24"/>
        </w:rPr>
        <w:t>MANTIDO VETO TOTAL COM 14 VOTOS FAVORÁVEIS E ABSTENÇÃO DOS VEREADORES BENNY BRIOLLY, PAULO EDUARDO GOMES E PROFESSOR TULIO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ALTERA O ART. 21 DA LEI Nº 2.597 DE 02 DE OUTUBRO DE 2008 (CÓDIGO TRIBUTÁRIO DO MUNICÍPIO DE NITERÓI).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BRUNO LESSA</w:t>
      </w:r>
    </w:p>
    <w:p w:rsidR="00FA0B66" w:rsidRPr="008B2B12" w:rsidRDefault="00FA0B66" w:rsidP="008A5CDC">
      <w:pPr>
        <w:rPr>
          <w:rFonts w:ascii="Arial Narrow" w:eastAsia="Arial Unicode MS" w:hAnsi="Arial Narrow" w:cs="Tahoma"/>
          <w:b/>
          <w:color w:val="000000"/>
          <w:sz w:val="24"/>
          <w:szCs w:val="24"/>
          <w:u w:val="single"/>
        </w:rPr>
      </w:pPr>
    </w:p>
    <w:p w:rsidR="001F334D" w:rsidRPr="008B2B12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</w:t>
      </w:r>
      <w:r w:rsidR="006F0ACB">
        <w:rPr>
          <w:rFonts w:ascii="Arial Narrow" w:hAnsi="Arial Narrow" w:cs="Tahoma"/>
          <w:b/>
          <w:color w:val="000000"/>
          <w:sz w:val="24"/>
          <w:szCs w:val="24"/>
        </w:rPr>
        <w:t>LEI Nº 145/2018 –  MANTIDO VETO TOTAL COM 11 VOTOS FAVORÁVEIS E VOTOS CONTRÁRIOS DOS VEREADORES DOS VEREADORES BENNY BRIOLLY, DANIEL MARQUES, DOUGLAS GOMES, FABIANO GONÇALVES, PAULO EDUARDO GOMES E PROFESSOR TULIO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ALTERA O ART. 71 DA LEI Nº 2.597, DE 2 DE OUTUBRO DE 2008 (CÓDIGO TRIBUTÁRIO DO MUNICÍPIO DE NITERÓI).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BRUNO LESSA</w:t>
      </w:r>
    </w:p>
    <w:p w:rsidR="001F334D" w:rsidRPr="008B2B12" w:rsidRDefault="001F334D" w:rsidP="008A5CDC">
      <w:pPr>
        <w:rPr>
          <w:rFonts w:ascii="Arial Narrow" w:eastAsia="Arial Unicode MS" w:hAnsi="Arial Narrow" w:cs="Tahoma"/>
          <w:b/>
          <w:color w:val="000000"/>
          <w:sz w:val="24"/>
          <w:szCs w:val="24"/>
          <w:u w:val="single"/>
        </w:rPr>
      </w:pP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058/2019 –  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>MANTIDO VETO TOTAL COM 11 VOTOS FAVORÁVEIS E VOTOS CONTRÁRIOS DOS VEREADORES BENNY BRIOLLY, DANIEL MARQUES, DOUGLAS GOMES, PAULO EDUARDO GOMES E PROFESSOR TULIO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DISPÕE SOBRE A PUBLICIZAÇÃO PRÉVIA DAS ALTERAÇÕES DE LINHAS DE ÔNIBUS, E DÁ OUTRAS PROVIDÊNCIAS.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GEZIVALDO RENATINHO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COAUTOR: PAULO EDUARDO GOMES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8B2B12" w:rsidRPr="008B2B12" w:rsidRDefault="00157788" w:rsidP="008B2B12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164/2020 –  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>MANTIDO VETO TOTAL COM 1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>3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 xml:space="preserve"> VOTOS FAVORÁVEIS E 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>ABSTENÇÃO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 xml:space="preserve"> DOS VEREADORES BENNY BRIOLLY, DANIEL MARQUES, PAULO EDUARDO GOMES E PROFESSOR TULIO</w:t>
      </w:r>
    </w:p>
    <w:p w:rsidR="00157788" w:rsidRPr="008B2B12" w:rsidRDefault="00157788" w:rsidP="00157788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1F334D" w:rsidRPr="008B2B12" w:rsidRDefault="00157788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CARLOS OTÁVIO – CASOTA</w:t>
      </w:r>
    </w:p>
    <w:p w:rsidR="00404A76" w:rsidRPr="008B2B12" w:rsidRDefault="00404A76" w:rsidP="00157788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8B2B12" w:rsidRPr="008B2B12" w:rsidRDefault="001F334D" w:rsidP="008B2B12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183/2018 –  </w:t>
      </w:r>
      <w:r w:rsidR="008B2B12">
        <w:rPr>
          <w:rFonts w:ascii="Arial Narrow" w:hAnsi="Arial Narrow" w:cs="Tahoma"/>
          <w:b/>
          <w:color w:val="000000"/>
          <w:sz w:val="24"/>
          <w:szCs w:val="24"/>
        </w:rPr>
        <w:t>MANTIDO VETO TOTAL COM 13 VOTOS FAVORÁVEIS E ABSTENÇÃO DOS VEREADORES BENNY BRIOLLY, DANIEL MARQUES, PAULO EDUARDO GOMES E PROFESSOR TULIO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DISPÕE SOBRE A OBRIGATORIEDADE DE INSTALAÇÃO E MANUTENÇÃO DE BRINQUEDOS APROPRIADOS À UTILIZAÇÃO POR CRIANÇAS PORTADORAS DE DEFICIÊNCIA FÍSICA OU COM SUA MOBILIDADE REDUZIDA, NAS PRAÇAS PÚBLICAS DE NITERÓI E DÁ OUTRAS PROVIDÊNCIAS.</w:t>
      </w:r>
    </w:p>
    <w:p w:rsidR="00FA0B66" w:rsidRDefault="001F334D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CARLOS OTÁVIO – CASOTA</w:t>
      </w:r>
    </w:p>
    <w:p w:rsidR="006F0ACB" w:rsidRDefault="006F0ACB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6F0ACB" w:rsidRDefault="006F0ACB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6F0ACB" w:rsidRDefault="006F0ACB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6F0ACB" w:rsidRPr="008B2B12" w:rsidRDefault="006F0ACB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404A76" w:rsidRPr="008B2B12" w:rsidRDefault="00404A76" w:rsidP="000E189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1F334D" w:rsidRPr="008B2B12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204/2020 –  VETO TOTAL – 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DISPÕE SOBRE O LICENCIAMENTO DO SERVIÇO DE CHAVEIRO NO MUNICÍPIO DE NITERÓI.</w:t>
      </w:r>
    </w:p>
    <w:p w:rsidR="00404A76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AUTOR: LUIZ CARLOS GALLO</w:t>
      </w:r>
    </w:p>
    <w:p w:rsidR="008B2B12" w:rsidRDefault="008B2B12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404A76" w:rsidRPr="008B2B12" w:rsidRDefault="00404A76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</w:p>
    <w:p w:rsidR="006F0ACB" w:rsidRPr="008B2B12" w:rsidRDefault="001F334D" w:rsidP="006F0ACB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PROJETO DE LEI Nº 234/2020 –  </w:t>
      </w:r>
      <w:r w:rsidR="006F0ACB">
        <w:rPr>
          <w:rFonts w:ascii="Arial Narrow" w:hAnsi="Arial Narrow" w:cs="Tahoma"/>
          <w:b/>
          <w:color w:val="000000"/>
          <w:sz w:val="24"/>
          <w:szCs w:val="24"/>
        </w:rPr>
        <w:t>MANTIDO VETO TOTAL COM 14 VOTOS FAVORÁVEIS E ABSTENÇÃO DOS VEREADORES BENNY BRIOLLY, PAULO EDUARDO GOMES E PROFESSOR TULIO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EMENTA: </w:t>
      </w:r>
      <w:r w:rsidRPr="008B2B12">
        <w:rPr>
          <w:rFonts w:ascii="Arial Narrow" w:hAnsi="Arial Narrow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1F334D" w:rsidRPr="008B2B12" w:rsidRDefault="001F334D" w:rsidP="001F334D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 xml:space="preserve">AUTOR: PAULO EDUARDO GOMES </w:t>
      </w:r>
    </w:p>
    <w:p w:rsidR="000452C9" w:rsidRPr="008B2B12" w:rsidRDefault="001F334D" w:rsidP="000452C9">
      <w:pPr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8B2B12">
        <w:rPr>
          <w:rFonts w:ascii="Arial Narrow" w:hAnsi="Arial Narrow" w:cs="Tahoma"/>
          <w:b/>
          <w:color w:val="000000"/>
          <w:sz w:val="24"/>
          <w:szCs w:val="24"/>
        </w:rPr>
        <w:t>COAUTOR: GEZIVALDO RENATINHO</w:t>
      </w:r>
    </w:p>
    <w:sectPr w:rsidR="000452C9" w:rsidRPr="008B2B12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000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1899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57788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334D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FB9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4A76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8A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0ACB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2B12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E7EA0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0B66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C035-DDE2-40D9-88AD-8FB67FDA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2021-02-04T19:37:00Z</cp:lastPrinted>
  <dcterms:created xsi:type="dcterms:W3CDTF">2021-02-23T16:18:00Z</dcterms:created>
  <dcterms:modified xsi:type="dcterms:W3CDTF">2021-02-24T22:28:00Z</dcterms:modified>
</cp:coreProperties>
</file>