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F14597">
        <w:rPr>
          <w:rFonts w:ascii="Myriad Pro" w:eastAsia="Arial Unicode MS" w:hAnsi="Myriad Pro"/>
          <w:bCs w:val="0"/>
          <w:u w:val="single"/>
        </w:rPr>
        <w:t>03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>EM 1</w:t>
      </w:r>
      <w:r w:rsidRPr="00E548E2">
        <w:rPr>
          <w:rFonts w:ascii="Myriad Pro" w:hAnsi="Myriad Pro" w:cs="Tahoma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 xml:space="preserve"> :</w:t>
      </w:r>
    </w:p>
    <w:p w:rsidR="0089400C" w:rsidRPr="00E548E2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</w:p>
    <w:p w:rsidR="00F50137" w:rsidRDefault="00AD170A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SUBSTITUTIVO N° 01/21 AOS 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>PROJETO</w:t>
      </w:r>
      <w:r>
        <w:rPr>
          <w:rFonts w:ascii="Myriad Pro" w:hAnsi="Myriad Pro" w:cs="Tahoma"/>
          <w:b/>
          <w:color w:val="000000"/>
          <w:sz w:val="24"/>
          <w:szCs w:val="24"/>
        </w:rPr>
        <w:t>S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 xml:space="preserve"> DE LEI </w:t>
      </w:r>
      <w:proofErr w:type="spellStart"/>
      <w:r w:rsidR="00F50137">
        <w:rPr>
          <w:rFonts w:ascii="Myriad Pro" w:hAnsi="Myriad Pro" w:cs="Tahoma"/>
          <w:b/>
          <w:color w:val="000000"/>
          <w:sz w:val="24"/>
          <w:szCs w:val="24"/>
        </w:rPr>
        <w:t>Nº</w:t>
      </w:r>
      <w:r>
        <w:rPr>
          <w:rFonts w:ascii="Myriad Pro" w:hAnsi="Myriad Pro" w:cs="Tahoma"/>
          <w:b/>
          <w:color w:val="000000"/>
          <w:sz w:val="24"/>
          <w:szCs w:val="24"/>
        </w:rPr>
        <w:t>S</w:t>
      </w:r>
      <w:proofErr w:type="spellEnd"/>
      <w:r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 xml:space="preserve"> 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E 24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 xml:space="preserve">/2021 </w:t>
      </w:r>
      <w:r w:rsidR="00540933">
        <w:rPr>
          <w:rFonts w:ascii="Myriad Pro" w:hAnsi="Myriad Pro" w:cs="Tahoma"/>
          <w:b/>
          <w:color w:val="000000"/>
          <w:sz w:val="24"/>
          <w:szCs w:val="24"/>
        </w:rPr>
        <w:t xml:space="preserve">– APROVADO </w:t>
      </w:r>
      <w:r w:rsidR="007D4939">
        <w:rPr>
          <w:rFonts w:ascii="Myriad Pro" w:hAnsi="Myriad Pro" w:cs="Tahoma"/>
          <w:b/>
          <w:color w:val="000000"/>
          <w:sz w:val="24"/>
          <w:szCs w:val="24"/>
        </w:rPr>
        <w:t xml:space="preserve">COM AS EMENDAS </w:t>
      </w:r>
      <w:proofErr w:type="spellStart"/>
      <w:r w:rsidR="007D4939">
        <w:rPr>
          <w:rFonts w:ascii="Myriad Pro" w:hAnsi="Myriad Pro" w:cs="Tahoma"/>
          <w:b/>
          <w:color w:val="000000"/>
          <w:sz w:val="24"/>
          <w:szCs w:val="24"/>
        </w:rPr>
        <w:t>N°S</w:t>
      </w:r>
      <w:proofErr w:type="spellEnd"/>
      <w:r w:rsidR="007D4939">
        <w:rPr>
          <w:rFonts w:ascii="Myriad Pro" w:hAnsi="Myriad Pro" w:cs="Tahoma"/>
          <w:b/>
          <w:color w:val="000000"/>
          <w:sz w:val="24"/>
          <w:szCs w:val="24"/>
        </w:rPr>
        <w:t xml:space="preserve">: 01 E 02/2021 </w:t>
      </w:r>
      <w:r w:rsidR="00540933">
        <w:rPr>
          <w:rFonts w:ascii="Myriad Pro" w:hAnsi="Myriad Pro" w:cs="Tahoma"/>
          <w:b/>
          <w:color w:val="000000"/>
          <w:sz w:val="24"/>
          <w:szCs w:val="24"/>
        </w:rPr>
        <w:t xml:space="preserve">EM 1ª </w:t>
      </w:r>
      <w:r w:rsidR="007D4939">
        <w:rPr>
          <w:rFonts w:ascii="Myriad Pro" w:hAnsi="Myriad Pro" w:cs="Tahoma"/>
          <w:b/>
          <w:color w:val="000000"/>
          <w:sz w:val="24"/>
          <w:szCs w:val="24"/>
        </w:rPr>
        <w:t xml:space="preserve">E 2ª </w:t>
      </w:r>
      <w:r w:rsidR="00540933">
        <w:rPr>
          <w:rFonts w:ascii="Myriad Pro" w:hAnsi="Myriad Pro" w:cs="Tahoma"/>
          <w:b/>
          <w:color w:val="000000"/>
          <w:sz w:val="24"/>
          <w:szCs w:val="24"/>
        </w:rPr>
        <w:t>DISCUSSÃO</w:t>
      </w:r>
      <w:r w:rsidR="007D4939">
        <w:rPr>
          <w:rFonts w:ascii="Myriad Pro" w:hAnsi="Myriad Pro" w:cs="Tahoma"/>
          <w:b/>
          <w:color w:val="000000"/>
          <w:sz w:val="24"/>
          <w:szCs w:val="24"/>
        </w:rPr>
        <w:t xml:space="preserve"> E REDAÇÃO FINAL, COM DISPENSA DE INTERSTÍCIO DO  VEREADOR ANDRIGO DE CARVALHO</w:t>
      </w:r>
      <w:bookmarkStart w:id="0" w:name="_GoBack"/>
      <w:bookmarkEnd w:id="0"/>
    </w:p>
    <w:p w:rsidR="00F50137" w:rsidRPr="00E70F66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AD170A" w:rsidRPr="00E70F66">
        <w:rPr>
          <w:rFonts w:ascii="Myriad Pro" w:hAnsi="Myriad Pro" w:cs="Tahoma"/>
          <w:color w:val="000000"/>
          <w:sz w:val="24"/>
          <w:szCs w:val="24"/>
        </w:rPr>
        <w:t>ASSEGURA TRANSPARÊNCIA NA FILA DE VACINAÇÃO CONTRA A COVID-19 E ESTABELECE PENALIDADES PARA QUEM INDEVIDAMENTE ANTECIPAR A IMUNIZAÇÃO PRÓPRIA OU DE OUTREM.</w:t>
      </w:r>
    </w:p>
    <w:p w:rsidR="00F50137" w:rsidRDefault="00F50137" w:rsidP="00DC5448">
      <w:pPr>
        <w:pStyle w:val="Corpodetexto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DANIEL MARQUES</w:t>
      </w:r>
      <w:r w:rsidR="00AD170A">
        <w:rPr>
          <w:rFonts w:ascii="Myriad Pro" w:hAnsi="Myriad Pro" w:cs="Tahoma"/>
          <w:b/>
          <w:color w:val="000000"/>
          <w:sz w:val="24"/>
          <w:szCs w:val="24"/>
        </w:rPr>
        <w:t>, PAULO EDUARDO GOMES, BENNY BRIOLLY E PROFESSOR TULIO</w:t>
      </w:r>
    </w:p>
    <w:p w:rsidR="00DB6970" w:rsidRDefault="00DB6970" w:rsidP="00DB697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034/2021 –  </w:t>
      </w:r>
      <w:r w:rsidR="00540933">
        <w:rPr>
          <w:rFonts w:ascii="Myriad Pro" w:hAnsi="Myriad Pro" w:cs="Tahoma"/>
          <w:b/>
          <w:color w:val="000000"/>
          <w:sz w:val="24"/>
          <w:szCs w:val="24"/>
        </w:rPr>
        <w:t>APROVADO EM 1ª DISCUSSÃO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DB6970">
        <w:rPr>
          <w:rFonts w:ascii="Myriad Pro" w:hAnsi="Myriad Pro" w:cs="Tahoma"/>
          <w:color w:val="000000"/>
          <w:sz w:val="24"/>
          <w:szCs w:val="24"/>
        </w:rPr>
        <w:t>DÁ O NOME DE PRAÇA CARLOS FEIJÓ À PRAÇA SEM NOME LOCALIZADA ENTRE AS RUAS NEWTON PORTO BRASIL E MARCOLINO GOMES CANDAU, NA PRAIA DE PIRATININGA.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LUIZ CARLOS GALLO</w:t>
      </w:r>
    </w:p>
    <w:p w:rsidR="00DB6970" w:rsidRDefault="00DB6970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Default="00DB6970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5138" w:rsidRDefault="00F14597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VETOS </w:t>
      </w:r>
      <w:r w:rsidR="00315138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 ÚNICA:</w:t>
      </w:r>
    </w:p>
    <w:p w:rsidR="00BD19B0" w:rsidRDefault="00BD19B0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Default="00DB6970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084/2019 –  VETO TOTAL 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ESTABELECE PARÂMETROS PARA A IMPLANTAÇÃO DE JIRAUS EM EDIFICAÇÕES.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F50137" w:rsidRDefault="00F50137" w:rsidP="006F1705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Pr="00373721" w:rsidRDefault="00DB6970" w:rsidP="006F1705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108/2020 –  VETO TOTAL</w:t>
      </w: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7A187F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ALTERA A LEI N° 3489 DE 29 DE ABRIL DE 2020, QUE DISPÕE SOBRE A CRIAÇÃO DE BENEFICIO EMERGENCIAL DE CESTA BÁSICA PARA CIDADÃOS DO MUNICÍPIO DE NITERÓI</w:t>
      </w:r>
      <w:r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.</w:t>
      </w: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F14597" w:rsidRDefault="00F14597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225/2020 –  </w:t>
      </w:r>
      <w:r w:rsidR="00540933">
        <w:rPr>
          <w:rFonts w:ascii="Myriad Pro" w:hAnsi="Myriad Pro" w:cs="Tahoma"/>
          <w:b/>
          <w:color w:val="000000"/>
          <w:sz w:val="24"/>
          <w:szCs w:val="24"/>
        </w:rPr>
        <w:t xml:space="preserve">MANTIDO </w:t>
      </w:r>
      <w:r>
        <w:rPr>
          <w:rFonts w:ascii="Myriad Pro" w:hAnsi="Myriad Pro" w:cs="Tahoma"/>
          <w:b/>
          <w:color w:val="000000"/>
          <w:sz w:val="24"/>
          <w:szCs w:val="24"/>
        </w:rPr>
        <w:t>VETO TOTAL</w:t>
      </w:r>
      <w:r w:rsidR="00540933">
        <w:rPr>
          <w:rFonts w:ascii="Myriad Pro" w:hAnsi="Myriad Pro" w:cs="Tahoma"/>
          <w:b/>
          <w:color w:val="000000"/>
          <w:sz w:val="24"/>
          <w:szCs w:val="24"/>
        </w:rPr>
        <w:t>, COM 18 VOTOS FAVORÁVEIS</w:t>
      </w:r>
    </w:p>
    <w:p w:rsidR="00F50137" w:rsidRPr="00F50137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F50137">
        <w:rPr>
          <w:rFonts w:ascii="Myriad Pro" w:hAnsi="Myriad Pro" w:cs="Tahoma"/>
          <w:color w:val="000000"/>
          <w:sz w:val="24"/>
          <w:szCs w:val="24"/>
        </w:rPr>
        <w:t>INCLUIR NA GRADE CURRICULAR ESCOLAR DA REDE MUNICIPAL DE EDUCAÇÃO DE NITERÓI, A PRÁTICA DA ARTE MARCIAL DENOMINADA JIU JITSU.</w:t>
      </w: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JOÃO GUSTAVO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7A187F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7E" w:rsidRDefault="0050097E">
      <w:r>
        <w:separator/>
      </w:r>
    </w:p>
  </w:endnote>
  <w:endnote w:type="continuationSeparator" w:id="0">
    <w:p w:rsidR="0050097E" w:rsidRDefault="0050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7E" w:rsidRDefault="0050097E">
      <w:r>
        <w:separator/>
      </w:r>
    </w:p>
  </w:footnote>
  <w:footnote w:type="continuationSeparator" w:id="0">
    <w:p w:rsidR="0050097E" w:rsidRDefault="0050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7E" w:rsidRDefault="0050097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0097E" w:rsidRDefault="0050097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7E" w:rsidRDefault="0050097E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681E13A" wp14:editId="3FAA1509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97E" w:rsidRPr="00C2045D" w:rsidRDefault="0050097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50097E" w:rsidRPr="00C2045D" w:rsidRDefault="0050097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4939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ECAE-736A-4735-B078-B0612F36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2021-02-03T21:03:00Z</cp:lastPrinted>
  <dcterms:created xsi:type="dcterms:W3CDTF">2021-02-02T22:20:00Z</dcterms:created>
  <dcterms:modified xsi:type="dcterms:W3CDTF">2021-02-03T23:08:00Z</dcterms:modified>
</cp:coreProperties>
</file>