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31875">
        <w:rPr>
          <w:rFonts w:ascii="Myriad Pro" w:eastAsia="Arial Unicode MS" w:hAnsi="Myriad Pro"/>
          <w:bCs w:val="0"/>
          <w:u w:val="single"/>
        </w:rPr>
        <w:t>2</w:t>
      </w:r>
      <w:r w:rsidR="00343AE8">
        <w:rPr>
          <w:rFonts w:ascii="Myriad Pro" w:eastAsia="Arial Unicode MS" w:hAnsi="Myriad Pro"/>
          <w:bCs w:val="0"/>
          <w:u w:val="single"/>
        </w:rPr>
        <w:t>9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bookmarkStart w:id="0" w:name="_GoBack"/>
      <w:bookmarkEnd w:id="0"/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>
        <w:rPr>
          <w:rFonts w:ascii="Myriad Pro" w:hAnsi="Myriad Pro" w:cs="Arial"/>
          <w:b/>
          <w:bCs/>
          <w:sz w:val="26"/>
          <w:szCs w:val="26"/>
          <w:u w:val="single"/>
        </w:rPr>
        <w:t>2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(REGIME DE URGÊNCIA)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B43754">
        <w:rPr>
          <w:rFonts w:ascii="Myriad Pro" w:hAnsi="Myriad Pro" w:cs="Tahoma"/>
          <w:sz w:val="24"/>
          <w:szCs w:val="24"/>
        </w:rPr>
        <w:t>DISPÕE SOBRE A CRIAÇÃO DE BENEFÍCIO EMERGENCIAL DE CESTA BÁSICA PARA CIDADÃOS DO MUNICÍPIO DE NITERÓI, CONSIDERANDO AS SITUAÇÕES DE EMERGÊNCIA E VULNERABILIDADES TEMPORÁRIAS DECORRENTES DA PANDEMIA DO CORONAVÍRUS (COVID19) E DA OUTRAS PROVIDÊNCIAS.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014/2020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-  (REGIME DE URGÊNCIA)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AE5083">
        <w:rPr>
          <w:rFonts w:ascii="Myriad Pro" w:hAnsi="Myriad Pro" w:cs="Tahoma"/>
          <w:sz w:val="24"/>
          <w:szCs w:val="24"/>
        </w:rPr>
        <w:t>ALTERA O PRAZO DE REQUERIMENTO DE LICENÇA SANITÁRIA INICIAL, COMO SUA REVALIDAÇÃO, PREVISTA NO ARTIGO 115, DA LEI MUNICIPAL Nº 2.564 DE 25 DE JUNHO DE 2008.</w:t>
      </w:r>
    </w:p>
    <w:p w:rsidR="00816CFA" w:rsidRDefault="00816CFA" w:rsidP="00816CFA">
      <w:pPr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015/2020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077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(REGIME DE URGÊNCIA)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CA29F9">
        <w:rPr>
          <w:rFonts w:ascii="Myriad Pro" w:hAnsi="Myriad Pro" w:cs="Tahoma"/>
          <w:sz w:val="24"/>
          <w:szCs w:val="24"/>
        </w:rPr>
        <w:t>DISPÕE SOBRE A CONCESSÃO DE AUXÍLIO EMERGENCIAL AOS MOTORISTAS DE TRANSPORTE REMUNERADO PRIVADO INDIVIDUAL DE PASSAGEIROS POR OPERADORA DE TRANSPORTE COMPARTILHADO (OTC) EM VIRTUDE DOS IMPACTOS SOCIAIS E ECONÔMICOS DA PANDEMIA DE COVID-19.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016/2020</w:t>
      </w: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816CFA" w:rsidRDefault="00816CFA" w:rsidP="00816CFA">
      <w:pPr>
        <w:tabs>
          <w:tab w:val="left" w:pos="3402"/>
        </w:tabs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05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816CFA" w:rsidRDefault="00816CFA" w:rsidP="00816CFA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FB3971">
        <w:rPr>
          <w:rFonts w:ascii="Myriad Pro" w:hAnsi="Myriad Pro" w:cs="Tahoma"/>
          <w:color w:val="000000"/>
          <w:sz w:val="24"/>
          <w:szCs w:val="24"/>
        </w:rPr>
        <w:t>DISPÕE SOBRE A SUSPENSÃO DOS DESCONTOS DE EMPRÉSTIMOS CONSIGNADOS EM FOLHAS DOS SERVIDORES ATIVOS E INATIVOS, APOSENTADOS E PENSIONISTAS DO LEGISLATIVO NO MUNICÍPIO DE NITERÓI, EM DECORRÊNCIA DO SURTO DE CORONAVÍRUS – COVID-19.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</w:p>
    <w:p w:rsidR="00816CFA" w:rsidRDefault="00816CFA" w:rsidP="00816C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p w:rsidR="005B7DFE" w:rsidRDefault="005B7DFE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 w:rsidR="00931875">
        <w:rPr>
          <w:rFonts w:ascii="Myriad Pro" w:hAnsi="Myriad Pro" w:cs="Arial"/>
          <w:b/>
          <w:bCs/>
          <w:sz w:val="26"/>
          <w:szCs w:val="26"/>
          <w:u w:val="single"/>
        </w:rPr>
        <w:t>1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078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(REGIME DE URGÊNCIA)</w:t>
      </w:r>
    </w:p>
    <w:p w:rsidR="00496F3F" w:rsidRDefault="00496F3F" w:rsidP="00496F3F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CA29F9">
        <w:rPr>
          <w:rFonts w:ascii="Tahoma" w:hAnsi="Tahoma" w:cs="Tahoma"/>
          <w:color w:val="000000"/>
          <w:sz w:val="21"/>
          <w:szCs w:val="21"/>
          <w:shd w:val="clear" w:color="auto" w:fill="FFFFFF"/>
        </w:rPr>
        <w:t>DISPÕE SOBRE MEDIDAS DE MITIGAÇÃO DOS IMPACTOS GERADOS PELA PANDEMIA DO CORONAVÍRUS (COVID-19) E DÁ OUTRAS PROVIDÊNCIAS.</w:t>
      </w:r>
    </w:p>
    <w:p w:rsidR="00496F3F" w:rsidRDefault="00496F3F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017/2020</w:t>
      </w:r>
    </w:p>
    <w:p w:rsidR="00816CFA" w:rsidRDefault="00816CFA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16CFA" w:rsidRDefault="00816CFA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16CFA" w:rsidRDefault="00816CFA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16CFA" w:rsidRDefault="00816CFA" w:rsidP="00496F3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241D9" w:rsidRPr="00A2015B" w:rsidRDefault="00F241D9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1B3868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016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3A1B3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1B3868" w:rsidRPr="001B3868">
        <w:rPr>
          <w:rFonts w:ascii="Myriad Pro" w:hAnsi="Myriad Pro" w:cs="Tahoma"/>
          <w:sz w:val="24"/>
          <w:szCs w:val="24"/>
        </w:rPr>
        <w:t>DISPÕE DIREITOS E DEVERES DE PESSOAS EM SITUAÇÃO DE RUA EM CASOS DE PANDEMIAS E EPIDEMIAS QUE EXIJAM ISOLAMENTO TEMPORÁRIO.</w:t>
      </w:r>
    </w:p>
    <w:p w:rsidR="007138CC" w:rsidRDefault="00A2015B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F241D9" w:rsidRDefault="00F241D9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047</w:t>
      </w:r>
      <w:r w:rsidR="001B3868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1B3868" w:rsidP="001B3868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822CE4" w:rsidRPr="00822CE4">
        <w:rPr>
          <w:rFonts w:ascii="Myriad Pro" w:hAnsi="Myriad Pro" w:cs="Tahoma"/>
          <w:sz w:val="24"/>
          <w:szCs w:val="24"/>
        </w:rPr>
        <w:t>DETERMINA A REGULARIZAÇÃO EMERGENCIAL DO FORNECIMENTO DE ÁGUA PELA ÁGUAS DE NITERÓI, NOS CASOS QUE MENCIONA.</w:t>
      </w:r>
    </w:p>
    <w:p w:rsidR="001B3868" w:rsidRDefault="001B3868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822CE4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</w:t>
      </w:r>
      <w:r>
        <w:rPr>
          <w:rFonts w:ascii="Myriad Pro" w:hAnsi="Myriad Pro" w:cs="Tahoma"/>
          <w:sz w:val="24"/>
          <w:szCs w:val="24"/>
        </w:rPr>
        <w:t>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DETERMINA O ADIAMENTO DAS COBRANÇAS REFERENTES ÀS NOVAS INSTALAÇÕES DE ESGOTO PELA ÁGUAS DE NITERÓI.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LEONARDO GIORDANO </w:t>
      </w:r>
    </w:p>
    <w:p w:rsidR="00126311" w:rsidRDefault="00126311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FB3971" w:rsidRDefault="00FB3971" w:rsidP="00FB397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FB3971">
        <w:rPr>
          <w:rFonts w:ascii="Myriad Pro" w:hAnsi="Myriad Pro" w:cs="Tahoma"/>
          <w:sz w:val="24"/>
          <w:szCs w:val="24"/>
        </w:rPr>
        <w:t>DISPÕE SOBRE A SUSPENSÃO DOS DESCONTOS DE EMPRÉSTIMOS CONSIGNADOS EM FOLHAS DOS SERVIDORES ATIVOS E INATIVOS, APOSENTADOS E PENSIONISTAS NO MUNICÍPIO</w:t>
      </w:r>
      <w:r>
        <w:rPr>
          <w:rFonts w:ascii="Myriad Pro" w:hAnsi="Myriad Pro" w:cs="Tahoma"/>
          <w:sz w:val="24"/>
          <w:szCs w:val="24"/>
        </w:rPr>
        <w:t>.</w:t>
      </w: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816CFA" w:rsidRDefault="00816CFA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126311" w:rsidRDefault="00126311" w:rsidP="0012631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126311">
        <w:rPr>
          <w:rFonts w:ascii="Myriad Pro" w:hAnsi="Myriad Pro" w:cs="Tahoma"/>
          <w:sz w:val="24"/>
          <w:szCs w:val="24"/>
        </w:rPr>
        <w:t>AUTORIZA O PODER EXECUTIVO A SUSPENDER POR 120 (CENTO E VINTE) DIAS O VALOR DAS MENSALIDADES DOS EMPRÉSTIMOS CONSIGNADOS DOS SERVIDORES ATIVOS E INATIVOS DO MUNICÍPIO DE NITERÓI.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CARLOS MACEDO  </w:t>
      </w:r>
    </w:p>
    <w:p w:rsidR="00931875" w:rsidRDefault="00931875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072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931875" w:rsidRDefault="00931875" w:rsidP="0093187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931875">
        <w:rPr>
          <w:rFonts w:ascii="Myriad Pro" w:hAnsi="Myriad Pro" w:cs="Tahoma"/>
          <w:sz w:val="24"/>
          <w:szCs w:val="24"/>
        </w:rPr>
        <w:t>DISPÕE SOBRE A SUSPENSÃO DOS DESCONTOS DE EMPRÉSTIMOS CONSIGNADOS DAS FOLHAS DOS SERVIDORES ATIVOS, INATIVOS, APOSENTADOS E PENSIONISTAS DA NITPREV – AUTARQUIA MUNICIPAL NITERÓI PREVIDÊNCIA.</w:t>
      </w: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ANDRIGO DE CARVALHO   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Pr="00652AF5" w:rsidRDefault="00126311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126311" w:rsidRPr="00652AF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E8" w:rsidRDefault="00343AE8">
      <w:r>
        <w:separator/>
      </w:r>
    </w:p>
  </w:endnote>
  <w:endnote w:type="continuationSeparator" w:id="0">
    <w:p w:rsidR="00343AE8" w:rsidRDefault="003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E8" w:rsidRDefault="00343AE8">
      <w:r>
        <w:separator/>
      </w:r>
    </w:p>
  </w:footnote>
  <w:footnote w:type="continuationSeparator" w:id="0">
    <w:p w:rsidR="00343AE8" w:rsidRDefault="0034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E8" w:rsidRDefault="00343A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343AE8" w:rsidRDefault="00343A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E8" w:rsidRDefault="00343A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D16B23" wp14:editId="1907F6A8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AE8" w:rsidRDefault="00343AE8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343AE8" w:rsidRDefault="00343AE8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3AE8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77043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B7DFE"/>
    <w:rsid w:val="005C029B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2C6E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875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39DE-A653-4D70-BEDA-3F107E1C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2020-04-28T21:08:00Z</cp:lastPrinted>
  <dcterms:created xsi:type="dcterms:W3CDTF">2020-04-28T21:16:00Z</dcterms:created>
  <dcterms:modified xsi:type="dcterms:W3CDTF">2020-04-28T22:31:00Z</dcterms:modified>
</cp:coreProperties>
</file>