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A343ED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4D44E1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Pr="00F90F09" w:rsidRDefault="00F90F09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9738AF" w:rsidRPr="009738AF" w:rsidRDefault="00BF7DF5" w:rsidP="009738AF">
      <w:pPr>
        <w:rPr>
          <w:rFonts w:ascii="Ebrima" w:eastAsia="Arial Unicode MS" w:hAnsi="Ebrima" w:cs="Arial"/>
          <w:b/>
          <w:color w:val="000000"/>
          <w:sz w:val="24"/>
          <w:szCs w:val="24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036/2021 –  </w:t>
      </w:r>
      <w:r w:rsidR="009738AF">
        <w:rPr>
          <w:rFonts w:ascii="Ebrima" w:hAnsi="Ebrima" w:cs="Tahoma"/>
          <w:b/>
          <w:color w:val="000000"/>
          <w:sz w:val="22"/>
          <w:szCs w:val="22"/>
        </w:rPr>
        <w:t xml:space="preserve">APROVADO EM </w:t>
      </w:r>
      <w:r w:rsidR="009738AF">
        <w:rPr>
          <w:rFonts w:ascii="Ebrima" w:eastAsia="Arial Unicode MS" w:hAnsi="Ebrima" w:cs="Arial"/>
          <w:b/>
          <w:color w:val="000000"/>
          <w:sz w:val="24"/>
          <w:szCs w:val="24"/>
        </w:rPr>
        <w:t>DISCUSSÃO  ÚNICA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AO DR. THIAGO DE AZEVEDO HERMIDA, ID. 50375652, PERITO CRIMINAL, COORDENADOR REGIONAL DE POLÍCIA TÉCNICO CIENTÍFICA DO LESTE FLUMINENSE - CRPTC- LF.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037/2021 –  </w:t>
      </w:r>
      <w:r w:rsidR="009738AF">
        <w:rPr>
          <w:rFonts w:ascii="Ebrima" w:hAnsi="Ebrima" w:cs="Tahoma"/>
          <w:b/>
          <w:color w:val="000000"/>
          <w:sz w:val="22"/>
          <w:szCs w:val="22"/>
        </w:rPr>
        <w:t xml:space="preserve">APROVADO EM </w:t>
      </w:r>
      <w:r w:rsidR="009738AF">
        <w:rPr>
          <w:rFonts w:ascii="Ebrima" w:eastAsia="Arial Unicode MS" w:hAnsi="Ebrima" w:cs="Arial"/>
          <w:b/>
          <w:color w:val="000000"/>
          <w:sz w:val="24"/>
          <w:szCs w:val="24"/>
        </w:rPr>
        <w:t>DISCUSSÃO  ÚNICA</w:t>
      </w:r>
    </w:p>
    <w:p w:rsidR="00BF7DF5" w:rsidRPr="00BF7DF5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AO DR. THIAGO DUTRA VILA, MÉDICO LEGISTA, DIRETOR DO POSTO REGIONAL DE POLÍCIA TÉCNICO CIENTÍFICA – PRPTC – NITERÓI.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038/2021 – </w:t>
      </w:r>
      <w:r w:rsidR="009738AF">
        <w:rPr>
          <w:rFonts w:ascii="Ebrima" w:hAnsi="Ebrima" w:cs="Tahoma"/>
          <w:b/>
          <w:color w:val="000000"/>
          <w:sz w:val="22"/>
          <w:szCs w:val="22"/>
        </w:rPr>
        <w:t xml:space="preserve">APROVADO EM </w:t>
      </w:r>
      <w:r w:rsidR="009738AF">
        <w:rPr>
          <w:rFonts w:ascii="Ebrima" w:eastAsia="Arial Unicode MS" w:hAnsi="Ebrima" w:cs="Arial"/>
          <w:b/>
          <w:color w:val="000000"/>
          <w:sz w:val="24"/>
          <w:szCs w:val="24"/>
        </w:rPr>
        <w:t>DISCUSSÃO  ÚNICA</w:t>
      </w:r>
    </w:p>
    <w:p w:rsidR="00BF7DF5" w:rsidRPr="00BF7DF5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F7DF5">
        <w:rPr>
          <w:rFonts w:ascii="Ebrima" w:hAnsi="Ebrima" w:cs="Tahoma"/>
          <w:color w:val="000000"/>
          <w:sz w:val="22"/>
          <w:szCs w:val="22"/>
        </w:rPr>
        <w:t>CONCEDE O TÍTULO DE CIDADÃO NITEROIENSE A DENISE GONÇALVES DE MORAES RIVERA, MAT. 806.470-. PERITA CRIMINAL, ASSESSORA TÉCNICA ESPECIAL DA  SECRETARIA DE ESTADO DA POLÍCIA CIVIL.</w:t>
      </w: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>AUTOR: RENATO CARIELLO</w:t>
      </w:r>
    </w:p>
    <w:p w:rsidR="00174528" w:rsidRDefault="00174528" w:rsidP="000452C9">
      <w:pPr>
        <w:jc w:val="both"/>
      </w:pPr>
    </w:p>
    <w:p w:rsidR="00BF7DF5" w:rsidRPr="00BF7DF5" w:rsidRDefault="00BF7DF5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  <w:r w:rsidR="009738AF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 COM </w:t>
      </w:r>
      <w:r w:rsidR="00501AFB">
        <w:rPr>
          <w:rFonts w:ascii="Ebrima" w:hAnsi="Ebrima" w:cs="Tahoma"/>
          <w:b/>
          <w:color w:val="000000"/>
          <w:sz w:val="22"/>
          <w:szCs w:val="22"/>
        </w:rPr>
        <w:t xml:space="preserve">                 </w:t>
      </w:r>
      <w:r w:rsidR="009738AF">
        <w:rPr>
          <w:rFonts w:ascii="Ebrima" w:hAnsi="Ebrima" w:cs="Tahoma"/>
          <w:b/>
          <w:color w:val="000000"/>
          <w:sz w:val="22"/>
          <w:szCs w:val="22"/>
        </w:rPr>
        <w:t>16 VOTOS FAVORÁVEIS E 04 CONTRÁRIOS DOS VEREADORES: BENNY BRIOLLY, DOUGLAS GOMES, PAULO EDUARDO E PROFESSOR TULIO</w:t>
      </w:r>
      <w:r w:rsidR="00073951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Pr="00C76904" w:rsidRDefault="00174528" w:rsidP="001745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268/2020</w:t>
      </w:r>
      <w:r w:rsidR="00073951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</w:t>
      </w:r>
      <w:r w:rsidR="00501AFB">
        <w:rPr>
          <w:rFonts w:ascii="Ebrima" w:hAnsi="Ebrima" w:cs="Tahoma"/>
          <w:b/>
          <w:color w:val="000000"/>
          <w:sz w:val="22"/>
          <w:szCs w:val="22"/>
        </w:rPr>
        <w:t>, COM EMENDA</w:t>
      </w:r>
    </w:p>
    <w:p w:rsidR="00174528" w:rsidRPr="00C76904" w:rsidRDefault="00174528" w:rsidP="001745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INCLUI OS PARÁGRAFOS ÚNICOS AOS ARTIGOS 1°, 2°, 3° E 9°, DA LEI DO PARCÃO – LEI MUNICIPAL NO 2.701/2010.</w:t>
      </w: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C76904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033/2021</w:t>
      </w:r>
      <w:r w:rsidR="00073951">
        <w:rPr>
          <w:rFonts w:ascii="Ebrima" w:hAnsi="Ebrima" w:cs="Tahoma"/>
          <w:b/>
          <w:color w:val="000000"/>
          <w:sz w:val="22"/>
          <w:szCs w:val="22"/>
        </w:rPr>
        <w:t xml:space="preserve"> - APROVADO EM 1ª DISCUSSÃO</w:t>
      </w:r>
    </w:p>
    <w:p w:rsidR="00ED610B" w:rsidRPr="00C76904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DISPÕEM SOBRE A ALTERAÇÃO DA LEI 2052/2003 NO QUE TANGE A DILAÇÃO DO PRAZO DE 60 DIAS ALTERANDO O  ARTIGO 1º PARA AMPLIAR O PRAZO PARA 180 DIAS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JOSÉ ADRIANO </w:t>
      </w:r>
      <w:r w:rsidR="00BF7DF5">
        <w:rPr>
          <w:rFonts w:ascii="Ebrima" w:hAnsi="Ebrima" w:cs="Tahoma"/>
          <w:b/>
          <w:color w:val="000000"/>
          <w:sz w:val="22"/>
          <w:szCs w:val="22"/>
        </w:rPr>
        <w:t>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FOLHA</w:t>
      </w:r>
    </w:p>
    <w:p w:rsidR="00BF7DF5" w:rsidRDefault="00BF7DF5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042/2021</w:t>
      </w:r>
      <w:r w:rsidR="00B63DC9">
        <w:rPr>
          <w:rFonts w:ascii="Ebrima" w:hAnsi="Ebrima" w:cs="Tahoma"/>
          <w:b/>
          <w:color w:val="000000"/>
          <w:sz w:val="22"/>
          <w:szCs w:val="22"/>
        </w:rPr>
        <w:t>- 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PASSA A DENOMINAR-SE RUA ANDRÉ ARRIETA GOMES, A RUA SEIS, LOCALIZADA N</w:t>
      </w:r>
      <w:r>
        <w:rPr>
          <w:rFonts w:ascii="Ebrima" w:hAnsi="Ebrima" w:cs="Tahoma"/>
          <w:color w:val="000000"/>
          <w:sz w:val="22"/>
          <w:szCs w:val="22"/>
        </w:rPr>
        <w:t>O LOTEAMENTO BOAVISTA, EM ITAIPU</w:t>
      </w:r>
      <w:r w:rsidRPr="00ED610B">
        <w:rPr>
          <w:rFonts w:ascii="Ebrima" w:hAnsi="Ebrima" w:cs="Tahoma"/>
          <w:color w:val="000000"/>
          <w:sz w:val="22"/>
          <w:szCs w:val="22"/>
        </w:rPr>
        <w:t>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COAUTORES: BENNY BRIOLLY</w:t>
      </w:r>
      <w:r>
        <w:rPr>
          <w:rFonts w:ascii="Ebrima" w:hAnsi="Ebrima" w:cstheme="minorHAnsi"/>
          <w:b/>
          <w:sz w:val="22"/>
          <w:szCs w:val="22"/>
        </w:rPr>
        <w:t xml:space="preserve"> E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 xml:space="preserve">PROFESSOR TULIO </w:t>
      </w:r>
      <w:r w:rsidRPr="00ED610B">
        <w:rPr>
          <w:rFonts w:ascii="Ebrima" w:hAnsi="Ebrima" w:cstheme="minorHAnsi"/>
          <w:b/>
          <w:sz w:val="22"/>
          <w:szCs w:val="22"/>
        </w:rPr>
        <w:t xml:space="preserve"> 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>PROJETO DE LEI Nº 04</w:t>
      </w:r>
      <w:r>
        <w:rPr>
          <w:rFonts w:ascii="Ebrima" w:hAnsi="Ebrima" w:cs="Tahoma"/>
          <w:b/>
          <w:color w:val="000000"/>
          <w:sz w:val="22"/>
          <w:szCs w:val="22"/>
        </w:rPr>
        <w:t>9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01AFB">
        <w:rPr>
          <w:rFonts w:ascii="Ebrima" w:hAnsi="Ebrima" w:cs="Tahoma"/>
          <w:b/>
          <w:color w:val="000000"/>
          <w:sz w:val="22"/>
          <w:szCs w:val="22"/>
        </w:rPr>
        <w:t xml:space="preserve">- APROVADO EM 1ª DISCUSSÃO 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IMPÕE A OBRIGATORIEDADE DE COMUNICAÇÃO PELA SECRETARIA DE URBANISMO AOS REGISTROS DE IMÓVEIS QUANTO ÀS ALTERAÇÕES EM NOMES DOS LOGRADOUROS DO MUNICÍPIO.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BINHO GUIMARÃES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102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73951">
        <w:rPr>
          <w:rFonts w:ascii="Ebrima" w:hAnsi="Ebrima" w:cs="Tahoma"/>
          <w:b/>
          <w:color w:val="000000"/>
          <w:sz w:val="22"/>
          <w:szCs w:val="22"/>
        </w:rPr>
        <w:t xml:space="preserve"> - APROVADO EM 1ª DISCUSSÃO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D610B">
        <w:rPr>
          <w:rFonts w:ascii="Ebrima" w:hAnsi="Ebrima" w:cs="Tahoma"/>
          <w:color w:val="000000"/>
          <w:sz w:val="22"/>
          <w:szCs w:val="22"/>
        </w:rPr>
        <w:t>AUTORIZA O PODER EXECUTIVO A FAZER O PARCELAMENTO DE IPTU COMERCIAL E O ISS E DÁ OUTRAS PROVIDÊNCIAS.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ED610B" w:rsidRDefault="00ED610B" w:rsidP="00ED610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Pr="00C76904" w:rsidRDefault="00174528" w:rsidP="00174528">
      <w:pPr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 xml:space="preserve">PROJETO DE LEI Nº 122/2021 </w:t>
      </w:r>
      <w:r w:rsidR="00073951">
        <w:rPr>
          <w:rFonts w:ascii="Ebrima" w:hAnsi="Ebrima"/>
          <w:b/>
          <w:sz w:val="22"/>
          <w:szCs w:val="22"/>
        </w:rPr>
        <w:t>– RETIRADO DE PAUTA PELO LÍDER DE GOVERNO</w:t>
      </w:r>
    </w:p>
    <w:p w:rsidR="00174528" w:rsidRDefault="00174528" w:rsidP="00174528">
      <w:pPr>
        <w:jc w:val="both"/>
        <w:rPr>
          <w:rFonts w:ascii="Ebrima" w:hAnsi="Ebrima"/>
          <w:sz w:val="22"/>
          <w:szCs w:val="22"/>
        </w:rPr>
      </w:pPr>
      <w:r w:rsidRPr="00C76904">
        <w:rPr>
          <w:rFonts w:ascii="Ebrima" w:hAnsi="Ebrima"/>
          <w:sz w:val="22"/>
          <w:szCs w:val="22"/>
        </w:rPr>
        <w:t>EMENTA: REVOGA O INCISO V, DO ARTIGO 44, DA LEI MUNICIPAL Nº 2.597/08 – CÓDIGO TRIBUTÁRIO DO MUNICÍPIO.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  <w:r w:rsidRPr="00C76904">
        <w:rPr>
          <w:rFonts w:ascii="Ebrima" w:hAnsi="Ebrima"/>
          <w:b/>
          <w:sz w:val="22"/>
          <w:szCs w:val="22"/>
        </w:rPr>
        <w:t>AUTOR: MENSAGEM EXECUTIVA N° 12/2021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  <w:bookmarkStart w:id="0" w:name="_GoBack"/>
      <w:bookmarkEnd w:id="0"/>
    </w:p>
    <w:p w:rsidR="00174528" w:rsidRDefault="00174528" w:rsidP="00073951">
      <w:pPr>
        <w:pStyle w:val="Corpodetexto"/>
        <w:jc w:val="both"/>
        <w:rPr>
          <w:rFonts w:ascii="Ebrima" w:hAnsi="Ebrima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F7F2B" w:rsidRPr="00C76904" w:rsidRDefault="000F7F2B" w:rsidP="00501AF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 74/2021</w:t>
      </w:r>
      <w:r w:rsidR="00EB3072">
        <w:rPr>
          <w:rFonts w:ascii="Ebrima" w:hAnsi="Ebrima" w:cs="Tahoma"/>
          <w:b/>
          <w:color w:val="000000"/>
          <w:sz w:val="22"/>
          <w:szCs w:val="22"/>
        </w:rPr>
        <w:t xml:space="preserve"> – APROVADO</w:t>
      </w:r>
      <w:r w:rsidR="00501AFB">
        <w:rPr>
          <w:rFonts w:ascii="Ebrima" w:hAnsi="Ebrima" w:cs="Tahoma"/>
          <w:b/>
          <w:color w:val="000000"/>
          <w:sz w:val="22"/>
          <w:szCs w:val="22"/>
        </w:rPr>
        <w:t xml:space="preserve"> COM EMENDA</w:t>
      </w:r>
      <w:r w:rsidR="00EB3072">
        <w:rPr>
          <w:rFonts w:ascii="Ebrima" w:hAnsi="Ebrima" w:cs="Tahoma"/>
          <w:b/>
          <w:color w:val="000000"/>
          <w:sz w:val="22"/>
          <w:szCs w:val="22"/>
        </w:rPr>
        <w:t xml:space="preserve"> EM 2ª DISCUSSÃO E REDAÇÃO FINAL</w:t>
      </w:r>
    </w:p>
    <w:p w:rsidR="000F7F2B" w:rsidRPr="00C76904" w:rsidRDefault="000F7F2B" w:rsidP="000F7F2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76904">
        <w:rPr>
          <w:rFonts w:ascii="Ebrima" w:hAnsi="Ebrima" w:cs="Tahoma"/>
          <w:color w:val="000000"/>
          <w:sz w:val="22"/>
          <w:szCs w:val="22"/>
        </w:rPr>
        <w:t>DISPÕE SOBRE A CRIAÇÃO DO PROTOCOLO DE ACOLHIMENTO À MULHER NITEROIENSE EM SITUAÇÃO DE RISCO A SER APLICADO POR ESTABELECIMENTOS COMERCIAIS.</w:t>
      </w:r>
    </w:p>
    <w:p w:rsidR="000F7F2B" w:rsidRPr="00C76904" w:rsidRDefault="000F7F2B" w:rsidP="000F7F2B">
      <w:pPr>
        <w:pStyle w:val="Corpodetexto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 BINHO GUIMARÃES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  <w:r w:rsidR="00073951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  <w:r w:rsidR="00073951">
        <w:rPr>
          <w:rFonts w:ascii="Ebrima" w:hAnsi="Ebrima"/>
          <w:b/>
          <w:sz w:val="22"/>
          <w:szCs w:val="22"/>
        </w:rPr>
        <w:t>RETIRADO DE PAUTA PELO LÍDER DE GOVERNO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174528" w:rsidRPr="00C76904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174528" w:rsidRPr="00C76904" w:rsidRDefault="00174528" w:rsidP="00174528">
      <w:pPr>
        <w:jc w:val="both"/>
        <w:rPr>
          <w:rFonts w:ascii="Ebrima" w:hAnsi="Ebrima"/>
          <w:sz w:val="22"/>
          <w:szCs w:val="22"/>
        </w:rPr>
      </w:pPr>
    </w:p>
    <w:p w:rsidR="00174528" w:rsidRPr="00F90F09" w:rsidRDefault="00174528" w:rsidP="000452C9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sectPr w:rsidR="00174528" w:rsidRPr="00F90F09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B" w:rsidRDefault="00ED610B">
      <w:r>
        <w:separator/>
      </w:r>
    </w:p>
  </w:endnote>
  <w:endnote w:type="continuationSeparator" w:id="0">
    <w:p w:rsidR="00ED610B" w:rsidRDefault="00ED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B" w:rsidRDefault="00ED610B">
      <w:r>
        <w:separator/>
      </w:r>
    </w:p>
  </w:footnote>
  <w:footnote w:type="continuationSeparator" w:id="0">
    <w:p w:rsidR="00ED610B" w:rsidRDefault="00ED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D610B" w:rsidRDefault="00ED61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0B" w:rsidRDefault="00ED610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28572C1" wp14:editId="548FFA01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D610B" w:rsidRPr="00F90F09" w:rsidRDefault="00ED610B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3951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1AFB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06BC"/>
    <w:rsid w:val="0096123C"/>
    <w:rsid w:val="00962B60"/>
    <w:rsid w:val="00966938"/>
    <w:rsid w:val="0097034E"/>
    <w:rsid w:val="00971E55"/>
    <w:rsid w:val="00971EF3"/>
    <w:rsid w:val="009738AF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3DC9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072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C537-F6EB-46AC-9979-D67A80B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2021-04-20T20:12:00Z</cp:lastPrinted>
  <dcterms:created xsi:type="dcterms:W3CDTF">2021-04-21T22:03:00Z</dcterms:created>
  <dcterms:modified xsi:type="dcterms:W3CDTF">2021-04-21T22:03:00Z</dcterms:modified>
</cp:coreProperties>
</file>