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5C3174">
        <w:rPr>
          <w:rFonts w:ascii="Ebrima" w:eastAsia="Arial Unicode MS" w:hAnsi="Ebrima" w:cs="Tahoma"/>
          <w:bCs w:val="0"/>
          <w:sz w:val="22"/>
          <w:szCs w:val="22"/>
          <w:u w:val="single"/>
        </w:rPr>
        <w:t>DO DIA 25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251B4F" w:rsidRDefault="00436BAB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276/2021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251B4F" w:rsidRPr="00251B4F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51B4F" w:rsidRPr="00251B4F">
        <w:rPr>
          <w:rFonts w:ascii="Ebrima" w:hAnsi="Ebrima" w:cs="Tahoma"/>
          <w:color w:val="000000"/>
          <w:sz w:val="22"/>
          <w:szCs w:val="22"/>
        </w:rPr>
        <w:t>CONSIDERA DE UTILIDADE PÚBLICA MUNICIPAL A ORGANIZAÇÃO SÓCIO CULTURAL SEMEAR – INSTITUTO NOVOS COMEÇOS.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51B4F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bookmarkStart w:id="0" w:name="_GoBack"/>
      <w:bookmarkEnd w:id="0"/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251B4F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085/2019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51B4F" w:rsidRPr="00251B4F">
        <w:rPr>
          <w:rFonts w:ascii="Ebrima" w:hAnsi="Ebrima" w:cs="Tahoma"/>
          <w:color w:val="000000"/>
          <w:sz w:val="22"/>
          <w:szCs w:val="22"/>
        </w:rPr>
        <w:t>INSTITUI A POLÍTICA MUNICIPAL DE PROTEÇÃO DOS DIREITOS DA PESSOA COM TRANSTORNO DO ESPECTRO AUTISTA.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F751B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5:docId w15:val="{304D750B-1F07-44B9-A2A5-212FC5C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EFB7-DC7F-4757-882C-5FE0514E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2021-08-24T20:02:00Z</cp:lastPrinted>
  <dcterms:created xsi:type="dcterms:W3CDTF">2021-08-24T20:32:00Z</dcterms:created>
  <dcterms:modified xsi:type="dcterms:W3CDTF">2021-08-24T21:24:00Z</dcterms:modified>
</cp:coreProperties>
</file>