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523094" w:rsidP="00A343ED">
      <w:pPr>
        <w:pStyle w:val="Ttulo3"/>
        <w:jc w:val="center"/>
        <w:rPr>
          <w:rFonts w:ascii="Myriad Pro" w:eastAsia="Arial Unicode MS" w:hAnsi="Myriad Pro"/>
        </w:rPr>
      </w:pPr>
      <w:r>
        <w:rPr>
          <w:rFonts w:ascii="Myriad Pro" w:eastAsia="Arial Unicode MS" w:hAnsi="Myriad Pro"/>
          <w:bCs w:val="0"/>
          <w:u w:val="single"/>
        </w:rPr>
        <w:t xml:space="preserve"> </w:t>
      </w:r>
      <w:r w:rsidR="0095669D"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CB2A09">
        <w:rPr>
          <w:rFonts w:ascii="Myriad Pro" w:eastAsia="Arial Unicode MS" w:hAnsi="Myriad Pro"/>
          <w:bCs w:val="0"/>
          <w:u w:val="single"/>
        </w:rPr>
        <w:t>07</w:t>
      </w:r>
      <w:r w:rsidR="00CA4FE3">
        <w:rPr>
          <w:rFonts w:ascii="Myriad Pro" w:eastAsia="Arial Unicode MS" w:hAnsi="Myriad Pro"/>
          <w:bCs w:val="0"/>
          <w:u w:val="single"/>
        </w:rPr>
        <w:t>/</w:t>
      </w:r>
      <w:r w:rsidR="00CB2A09">
        <w:rPr>
          <w:rFonts w:ascii="Myriad Pro" w:eastAsia="Arial Unicode MS" w:hAnsi="Myriad Pro"/>
          <w:bCs w:val="0"/>
          <w:u w:val="single"/>
        </w:rPr>
        <w:t>04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</w:t>
      </w:r>
      <w:r w:rsidR="003F3AC5">
        <w:rPr>
          <w:rFonts w:ascii="Myriad Pro" w:eastAsia="Arial Unicode MS" w:hAnsi="Myriad Pro"/>
          <w:bCs w:val="0"/>
          <w:u w:val="single"/>
        </w:rPr>
        <w:t>1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E1899" w:rsidRDefault="000E1899" w:rsidP="000E189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C4458E" w:rsidRDefault="00CB2A09" w:rsidP="00C4458E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 2</w:t>
      </w:r>
      <w:r w:rsidR="00C4458E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ª DISCUSSÃO :</w:t>
      </w:r>
    </w:p>
    <w:p w:rsidR="00C4458E" w:rsidRDefault="00C4458E" w:rsidP="00C4458E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B2A09" w:rsidRDefault="00C4458E" w:rsidP="00C4458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SUBSTITUTIVO N° 01/2021 AO PROJETO DE LEI Nº 038/2021 </w:t>
      </w:r>
      <w:r w:rsidR="000E1899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A318D9">
        <w:rPr>
          <w:rFonts w:ascii="Myriad Pro" w:hAnsi="Myriad Pro" w:cs="Tahoma"/>
          <w:b/>
          <w:color w:val="000000"/>
          <w:sz w:val="24"/>
          <w:szCs w:val="24"/>
        </w:rPr>
        <w:t>- APROVADO EM 2ª DISCUSSÃO E REDAÇÃO FINAL COM 19 VOTOS FAVORÁVEIS</w:t>
      </w:r>
      <w:bookmarkStart w:id="0" w:name="_GoBack"/>
      <w:bookmarkEnd w:id="0"/>
    </w:p>
    <w:p w:rsidR="00A318D9" w:rsidRDefault="00C4458E" w:rsidP="00C4458E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="00A318D9" w:rsidRPr="00A318D9">
        <w:rPr>
          <w:rFonts w:ascii="Myriad Pro" w:hAnsi="Myriad Pro" w:cs="Tahoma"/>
          <w:color w:val="000000"/>
          <w:sz w:val="24"/>
          <w:szCs w:val="24"/>
        </w:rPr>
        <w:t>PERMITE A PRORROGAÇÃO DOS ALVARÁS DE AUTORIZAÇÃO PROVISÓRIA EM ATÉ MAIS DOIS PERÍODOS DE 180 (CENTO E OITENTA), NOS CASOS EM QUE O SOLICITANTE COMPROVAR MORA NA CONCESSÃO DO ALVARÁ DEFINITIVO POR MOTIVO A ELE NÃO IMPUTÁVEL, EM RAZÃO DE PENDÊNCIA ADMINISTRATIVA MUNICIPAL SEM DECISÃO DEFINITIVA.</w:t>
      </w:r>
    </w:p>
    <w:p w:rsidR="00C4458E" w:rsidRDefault="00C4458E" w:rsidP="00C4458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FABIANO GONÇALVES</w:t>
      </w:r>
    </w:p>
    <w:p w:rsidR="006B7A0E" w:rsidRDefault="00C4458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ANDRIGO DE CARVALHO</w:t>
      </w:r>
    </w:p>
    <w:p w:rsidR="000452C9" w:rsidRDefault="000452C9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452C9" w:rsidRDefault="000452C9" w:rsidP="000452C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452C9" w:rsidRDefault="000452C9" w:rsidP="000452C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0452C9" w:rsidSect="00DC5448">
      <w:headerReference w:type="even" r:id="rId9"/>
      <w:headerReference w:type="default" r:id="rId10"/>
      <w:pgSz w:w="12240" w:h="15840"/>
      <w:pgMar w:top="284" w:right="1041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B3" w:rsidRDefault="00801EB3">
      <w:r>
        <w:separator/>
      </w:r>
    </w:p>
  </w:endnote>
  <w:endnote w:type="continuationSeparator" w:id="0">
    <w:p w:rsidR="00801EB3" w:rsidRDefault="0080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B3" w:rsidRDefault="00801EB3">
      <w:r>
        <w:separator/>
      </w:r>
    </w:p>
  </w:footnote>
  <w:footnote w:type="continuationSeparator" w:id="0">
    <w:p w:rsidR="00801EB3" w:rsidRDefault="0080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01EB3" w:rsidRDefault="00801E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73ADF0B3" wp14:editId="72F7E9FA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EB3" w:rsidRPr="00C2045D" w:rsidRDefault="00801EB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801EB3" w:rsidRPr="00C2045D" w:rsidRDefault="00801EB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1899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18D9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503D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458E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2A09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70C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59DF-2498-4C62-8C7D-B3AF3EF1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2021-02-04T19:37:00Z</cp:lastPrinted>
  <dcterms:created xsi:type="dcterms:W3CDTF">2021-04-07T16:27:00Z</dcterms:created>
  <dcterms:modified xsi:type="dcterms:W3CDTF">2021-04-07T21:30:00Z</dcterms:modified>
</cp:coreProperties>
</file>