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2A630F">
        <w:rPr>
          <w:rFonts w:ascii="Ebrima" w:eastAsia="Arial Unicode MS" w:hAnsi="Ebrima"/>
          <w:bCs w:val="0"/>
          <w:sz w:val="24"/>
          <w:szCs w:val="24"/>
          <w:u w:val="single"/>
        </w:rPr>
        <w:t>02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84608" w:rsidRDefault="00E84608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2A630F">
        <w:rPr>
          <w:rFonts w:ascii="Ebrima" w:hAnsi="Ebrima" w:cs="Tahoma"/>
          <w:b/>
          <w:color w:val="000000"/>
          <w:sz w:val="22"/>
          <w:szCs w:val="22"/>
        </w:rPr>
        <w:t>387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F639AA" w:rsidRPr="00EF7758" w:rsidRDefault="00F639AA" w:rsidP="00F639AA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2A630F" w:rsidRPr="002A630F">
        <w:rPr>
          <w:rFonts w:ascii="Ebrima" w:hAnsi="Ebrima"/>
          <w:sz w:val="22"/>
          <w:szCs w:val="22"/>
        </w:rPr>
        <w:t>DECLARA COMO DE UTILIDADE PÚBLICA MUNICIPAL A ABRAZ – ASSOCIAÇÃO BRASILEIRA DE ALZHEIMER – REGIONAL DO RIO DE JANEIRO, PARA A QUAL CONCEDE O RESPECTIVO TÍTULO.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CARLOS OTÁVIO – CASOTA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112B" w:rsidRDefault="0088112B" w:rsidP="008811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388/2021 – </w:t>
      </w:r>
    </w:p>
    <w:p w:rsidR="0088112B" w:rsidRPr="00EF7758" w:rsidRDefault="0088112B" w:rsidP="0088112B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A630F">
        <w:rPr>
          <w:rFonts w:ascii="Ebrima" w:hAnsi="Ebrima"/>
          <w:sz w:val="22"/>
          <w:szCs w:val="22"/>
        </w:rPr>
        <w:t>LEI POLYANNA KETLYN: INSTITUI O ALERTA PARA RESGATE DE PESSOAS NO MUNICÍPIO DE NITERÓI, ESTABELECENDO A POLÍTICA MUNICIPAL DE CONTINGÊNCIA NAS HIPÓTESES DE DESAPARECIMENTO, RAPTO OU SEQUESTRO DE CRIANÇAS E ADOLESCENTES.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40648">
        <w:rPr>
          <w:rFonts w:ascii="Ebrima" w:hAnsi="Ebrima" w:cstheme="minorHAnsi"/>
          <w:b/>
          <w:sz w:val="22"/>
          <w:szCs w:val="22"/>
        </w:rPr>
        <w:t>JHONATAN ANJOS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COAUTOR: </w:t>
      </w:r>
      <w:r w:rsidR="00A40648">
        <w:rPr>
          <w:rFonts w:ascii="Ebrima" w:hAnsi="Ebrima" w:cstheme="minorHAnsi"/>
          <w:b/>
          <w:sz w:val="22"/>
          <w:szCs w:val="22"/>
        </w:rPr>
        <w:t>RENATO CARIELLO</w:t>
      </w:r>
      <w:bookmarkStart w:id="0" w:name="_GoBack"/>
      <w:bookmarkEnd w:id="0"/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8112B" w:rsidRDefault="0088112B" w:rsidP="0088112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8112B" w:rsidRDefault="0088112B" w:rsidP="0088112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397/2021- </w:t>
      </w:r>
    </w:p>
    <w:p w:rsidR="0088112B" w:rsidRPr="00182728" w:rsidRDefault="0088112B" w:rsidP="0088112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Pr="0088112B">
        <w:rPr>
          <w:rFonts w:ascii="Ebrima" w:hAnsi="Ebrima"/>
          <w:sz w:val="22"/>
        </w:rPr>
        <w:t>DISPÕE SOBRE O FUNDO MUNICIPAL DE SAÚDE DE NITERÓI/FMS/NITERÓI E DÁ OUTRAS PROVIDÊNCIAS.</w:t>
      </w:r>
    </w:p>
    <w:p w:rsidR="0088112B" w:rsidRDefault="0088112B" w:rsidP="0088112B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88112B" w:rsidRDefault="0088112B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2A630F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400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2A630F" w:rsidRPr="002A630F">
        <w:rPr>
          <w:rFonts w:ascii="Ebrima" w:hAnsi="Ebrima"/>
          <w:sz w:val="22"/>
        </w:rPr>
        <w:t>ALTERA DISPOSITIVOS DAS LEIS Nº 2.597, DE 30 DE SETEMBRO DE 2008 (CÓDIGO TRIBUTÁRIO DO MUNICÍPIO) E Nº 3.368, DE 23 DE JULHO DE 2018 (LEI DO PROCESSO ADMINISTRATIVO TRIBUTÁRIO).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MENSAGEM EXECUTIVA N° 37/2021</w:t>
      </w:r>
    </w:p>
    <w:p w:rsidR="001950B9" w:rsidRDefault="001950B9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401/2021- </w:t>
      </w:r>
    </w:p>
    <w:p w:rsidR="002A630F" w:rsidRDefault="002A630F" w:rsidP="002A630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="002C345E" w:rsidRPr="002A630F">
        <w:rPr>
          <w:rFonts w:ascii="Ebrima" w:hAnsi="Ebrima" w:cs="Tahoma"/>
          <w:color w:val="000000"/>
          <w:sz w:val="22"/>
          <w:szCs w:val="22"/>
        </w:rPr>
        <w:t>DISPÕE SOBRE A DECLARAÇÃO DE INFORMAÇÕES CADASTRAIS DO IMÓVEL – DECAD, SOBRE O PROCEDIMENTO DE AUTORREGULARIZAÇÃO DOS SUJEITOS PASSIVOS DO ISS E DÁ OUTRAS PROVIDÊNCIAS, ALTERANDO DISPOSITIVOS DA LEI Nº 2.597/2008 E DA LEI Nº 3.368/2018.</w:t>
      </w:r>
    </w:p>
    <w:p w:rsidR="002C345E" w:rsidRDefault="002C345E" w:rsidP="002C345E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38/2021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0F" w:rsidRDefault="002A630F">
      <w:r>
        <w:separator/>
      </w:r>
    </w:p>
  </w:endnote>
  <w:endnote w:type="continuationSeparator" w:id="0">
    <w:p w:rsidR="002A630F" w:rsidRDefault="002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0F" w:rsidRDefault="002A630F">
      <w:r>
        <w:separator/>
      </w:r>
    </w:p>
  </w:footnote>
  <w:footnote w:type="continuationSeparator" w:id="0">
    <w:p w:rsidR="002A630F" w:rsidRDefault="002A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F" w:rsidRDefault="002A630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A630F" w:rsidRDefault="002A63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30F" w:rsidRDefault="002A630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A630F" w:rsidRPr="00F90F09" w:rsidRDefault="002A630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/>
    <o:shapelayout v:ext="edit">
      <o:idmap v:ext="edit" data="1"/>
    </o:shapelayout>
  </w:shapeDefaults>
  <w:decimalSymbol w:val=","/>
  <w:listSeparator w:val=";"/>
  <w15:docId w15:val="{1B9F4767-A1D2-420C-8674-72386F7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4610-FCFD-4323-9D09-A2F27BC1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2021-11-11T12:50:00Z</cp:lastPrinted>
  <dcterms:created xsi:type="dcterms:W3CDTF">2021-11-30T18:45:00Z</dcterms:created>
  <dcterms:modified xsi:type="dcterms:W3CDTF">2021-12-01T21:33:00Z</dcterms:modified>
</cp:coreProperties>
</file>