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3F3AC5">
        <w:rPr>
          <w:rFonts w:ascii="Myriad Pro" w:eastAsia="Arial Unicode MS" w:hAnsi="Myriad Pro"/>
          <w:bCs w:val="0"/>
          <w:u w:val="single"/>
        </w:rPr>
        <w:t>13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3F3AC5">
        <w:rPr>
          <w:rFonts w:ascii="Myriad Pro" w:eastAsia="Arial Unicode MS" w:hAnsi="Myriad Pro"/>
          <w:bCs w:val="0"/>
          <w:u w:val="single"/>
        </w:rPr>
        <w:t>01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15138" w:rsidRPr="00373721" w:rsidRDefault="00315138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 ÚNICA:</w:t>
      </w:r>
    </w:p>
    <w:p w:rsidR="00315138" w:rsidRPr="00373721" w:rsidRDefault="00315138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43D4E" w:rsidRPr="00373721" w:rsidRDefault="00743D4E" w:rsidP="00743D4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</w:t>
      </w:r>
      <w:r w:rsidR="003F3AC5">
        <w:rPr>
          <w:rFonts w:ascii="Myriad Pro" w:hAnsi="Myriad Pro" w:cs="Tahoma"/>
          <w:b/>
          <w:color w:val="000000"/>
          <w:sz w:val="24"/>
          <w:szCs w:val="24"/>
        </w:rPr>
        <w:t>RESOLUÇÃO Nº 002/2021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</w:t>
      </w:r>
      <w:r w:rsidRPr="00373721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3F3AC5">
        <w:rPr>
          <w:rFonts w:ascii="Myriad Pro" w:hAnsi="Myriad Pro" w:cs="Tahoma"/>
          <w:b/>
          <w:color w:val="000000"/>
          <w:sz w:val="24"/>
          <w:szCs w:val="24"/>
        </w:rPr>
        <w:t>APROVADO EM 1ª E 2ª DISCUSSÃO E REDAÇÃO FINAL COM 19 VOTOS FAVORÁVEIS E DISPENSA DE INTERSTÍCIO DO VEREADOR RENATO CARIELLO</w:t>
      </w:r>
    </w:p>
    <w:p w:rsidR="003F3AC5" w:rsidRPr="003F3AC5" w:rsidRDefault="00315138" w:rsidP="003F3AC5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="003F3AC5" w:rsidRPr="003F3AC5">
        <w:rPr>
          <w:rFonts w:ascii="Myriad Pro" w:hAnsi="Myriad Pro" w:cs="Tahoma"/>
          <w:color w:val="000000"/>
          <w:sz w:val="24"/>
          <w:szCs w:val="24"/>
        </w:rPr>
        <w:t>FICA SUSPENSO O RECESSO PARLAMENTAR PREVISTO NO ARTIGO 7º DO REGIMENTO INTERNO DA CÂMARA MUNICIPAL, QUE OCORRERIA ATÉ O DIA 15 DE FEVEREIRO DE 2021.</w:t>
      </w:r>
    </w:p>
    <w:p w:rsidR="00315138" w:rsidRPr="00373721" w:rsidRDefault="003F3AC5" w:rsidP="003F3AC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MESA DIRETORA</w:t>
      </w:r>
    </w:p>
    <w:p w:rsidR="00315138" w:rsidRPr="00373721" w:rsidRDefault="00315138" w:rsidP="00315138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5970E1" w:rsidRDefault="005970E1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444FC" w:rsidRDefault="00F903CC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</w:t>
      </w:r>
      <w:r w:rsidR="003F3AC5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 1ª DISCUSSÃO 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:</w:t>
      </w:r>
    </w:p>
    <w:p w:rsidR="0047440E" w:rsidRDefault="0047440E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F3AC5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 xml:space="preserve">PROJETO DE </w:t>
      </w:r>
      <w:r w:rsidR="003F3AC5">
        <w:rPr>
          <w:rFonts w:ascii="Myriad Pro" w:hAnsi="Myriad Pro"/>
          <w:b/>
          <w:sz w:val="24"/>
          <w:szCs w:val="24"/>
        </w:rPr>
        <w:t xml:space="preserve">LEI N° 05/2021- </w:t>
      </w:r>
      <w:r w:rsidR="003F3AC5" w:rsidRPr="003F3AC5">
        <w:rPr>
          <w:rFonts w:ascii="Myriad Pro" w:hAnsi="Myriad Pro"/>
          <w:b/>
          <w:sz w:val="24"/>
          <w:szCs w:val="24"/>
        </w:rPr>
        <w:t>APROVADO EM 1ª DISCUSSÃO, COM 13 VOTOS FAVORÁVEIS. E VOTOS CONTRÁRIOS DOS VEREADORES BENNY BRIOLLY, DANIEL MARQUES, DOUGLAS GOMES, PAULO EDUARDO GOMES E PROFESSOR TÚLIO.</w:t>
      </w:r>
    </w:p>
    <w:p w:rsidR="003F3AC5" w:rsidRDefault="003F3AC5" w:rsidP="005970E1">
      <w:pPr>
        <w:jc w:val="both"/>
        <w:rPr>
          <w:rFonts w:ascii="Myriad Pro" w:hAnsi="Myriad Pro"/>
          <w:b/>
          <w:sz w:val="24"/>
          <w:szCs w:val="24"/>
        </w:rPr>
      </w:pPr>
      <w:r w:rsidRPr="003F3AC5">
        <w:rPr>
          <w:rFonts w:ascii="Myriad Pro" w:hAnsi="Myriad Pro"/>
          <w:b/>
          <w:sz w:val="24"/>
          <w:szCs w:val="24"/>
        </w:rPr>
        <w:t>APROVADO COM EMENDA EM 2ª DISCUSSÃO E REDAÇÃO FINAL, COM 14 VOTOS FAVORÁVEIS E  VOTOS CONTRÁRIOS DOS VEREADORES BENNY BRIOLLY, DANIEL MARQUES, DOUGLAS GOMES, PAULO EDUARDO GOMES E PROFESSOR TÚLIO E DISPENSA DE INTERSTÍCIO DO VEREADOR ROBSON GUIMARÃES – BINHO GUIMARÃES.</w:t>
      </w:r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>EMENTA:</w:t>
      </w:r>
      <w:r w:rsidRPr="00325DFD">
        <w:rPr>
          <w:rFonts w:ascii="Myriad Pro" w:hAnsi="Myriad Pro"/>
          <w:sz w:val="24"/>
          <w:szCs w:val="24"/>
        </w:rPr>
        <w:t xml:space="preserve"> </w:t>
      </w:r>
      <w:r w:rsidR="003F3AC5" w:rsidRPr="003F3AC5">
        <w:rPr>
          <w:rFonts w:ascii="Myriad Pro" w:hAnsi="Myriad Pro"/>
          <w:sz w:val="24"/>
          <w:szCs w:val="24"/>
        </w:rPr>
        <w:t xml:space="preserve">ALTERA A DATA DE ENTRADA EM VIGOR DE PROVIDÊNCIAS PREVISTAS NA LEI </w:t>
      </w:r>
      <w:r w:rsidR="003F3AC5">
        <w:rPr>
          <w:rFonts w:ascii="Myriad Pro" w:hAnsi="Myriad Pro"/>
          <w:sz w:val="24"/>
          <w:szCs w:val="24"/>
        </w:rPr>
        <w:t xml:space="preserve">                        N° </w:t>
      </w:r>
      <w:r w:rsidR="003F3AC5" w:rsidRPr="003F3AC5">
        <w:rPr>
          <w:rFonts w:ascii="Myriad Pro" w:hAnsi="Myriad Pro"/>
          <w:sz w:val="24"/>
          <w:szCs w:val="24"/>
        </w:rPr>
        <w:t>3.556</w:t>
      </w:r>
      <w:r w:rsidR="003F3AC5">
        <w:rPr>
          <w:rFonts w:ascii="Myriad Pro" w:hAnsi="Myriad Pro"/>
          <w:sz w:val="24"/>
          <w:szCs w:val="24"/>
        </w:rPr>
        <w:t>/</w:t>
      </w:r>
      <w:r w:rsidR="003F3AC5" w:rsidRPr="003F3AC5">
        <w:rPr>
          <w:rFonts w:ascii="Myriad Pro" w:hAnsi="Myriad Pro"/>
          <w:sz w:val="24"/>
          <w:szCs w:val="24"/>
        </w:rPr>
        <w:t xml:space="preserve"> DE 2020.</w:t>
      </w:r>
    </w:p>
    <w:p w:rsidR="00325DFD" w:rsidRPr="00325DFD" w:rsidRDefault="00325DFD" w:rsidP="005970E1">
      <w:pPr>
        <w:jc w:val="both"/>
        <w:rPr>
          <w:rFonts w:ascii="Myriad Pro" w:hAnsi="Myriad Pro"/>
          <w:b/>
          <w:sz w:val="24"/>
          <w:szCs w:val="24"/>
        </w:rPr>
      </w:pPr>
      <w:r w:rsidRPr="00325DFD">
        <w:rPr>
          <w:rFonts w:ascii="Myriad Pro" w:hAnsi="Myriad Pro"/>
          <w:b/>
          <w:sz w:val="24"/>
          <w:szCs w:val="24"/>
        </w:rPr>
        <w:t xml:space="preserve">AUTOR: </w:t>
      </w:r>
      <w:r w:rsidR="003F3AC5">
        <w:rPr>
          <w:rFonts w:ascii="Myriad Pro" w:hAnsi="Myriad Pro"/>
          <w:b/>
          <w:sz w:val="24"/>
          <w:szCs w:val="24"/>
        </w:rPr>
        <w:t>MENSAGEM EXECUTIVA N° 01/2021</w:t>
      </w:r>
      <w:bookmarkStart w:id="0" w:name="_GoBack"/>
      <w:bookmarkEnd w:id="0"/>
    </w:p>
    <w:p w:rsidR="00325DFD" w:rsidRPr="00325DFD" w:rsidRDefault="00325DFD" w:rsidP="005970E1">
      <w:pPr>
        <w:jc w:val="both"/>
        <w:rPr>
          <w:rFonts w:ascii="Myriad Pro" w:hAnsi="Myriad Pro"/>
          <w:sz w:val="24"/>
          <w:szCs w:val="24"/>
        </w:rPr>
      </w:pPr>
    </w:p>
    <w:p w:rsidR="005970E1" w:rsidRPr="00B22B94" w:rsidRDefault="00B22B94" w:rsidP="00B22B94">
      <w:pPr>
        <w:tabs>
          <w:tab w:val="left" w:pos="7335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</w:p>
    <w:sectPr w:rsidR="005970E1" w:rsidRPr="00B22B94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C7" w:rsidRDefault="001711C7">
      <w:r>
        <w:separator/>
      </w:r>
    </w:p>
  </w:endnote>
  <w:endnote w:type="continuationSeparator" w:id="0">
    <w:p w:rsidR="001711C7" w:rsidRDefault="0017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C7" w:rsidRDefault="001711C7">
      <w:r>
        <w:separator/>
      </w:r>
    </w:p>
  </w:footnote>
  <w:footnote w:type="continuationSeparator" w:id="0">
    <w:p w:rsidR="001711C7" w:rsidRDefault="0017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C7" w:rsidRDefault="001711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1711C7" w:rsidRDefault="001711C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C7" w:rsidRDefault="001711C7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70E3879" wp14:editId="179944F7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1C7" w:rsidRPr="00C2045D" w:rsidRDefault="001711C7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1711C7" w:rsidRPr="00C2045D" w:rsidRDefault="001711C7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26E6"/>
    <w:rsid w:val="00463007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44B2-9A0C-4D6D-A260-2C8F8309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2020-09-24T21:43:00Z</cp:lastPrinted>
  <dcterms:created xsi:type="dcterms:W3CDTF">2021-01-13T22:17:00Z</dcterms:created>
  <dcterms:modified xsi:type="dcterms:W3CDTF">2021-01-13T22:24:00Z</dcterms:modified>
</cp:coreProperties>
</file>