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jc w:val="center"/>
        <w:rPr>
          <w:rFonts w:ascii="Ebrima" w:cs="Tahoma" w:eastAsia="Arial Unicode MS" w:hAnsi="Ebrima"/>
          <w:sz w:val="22"/>
          <w:szCs w:val="22"/>
        </w:rPr>
      </w:pP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 xml:space="preserve">ORDEM 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 xml:space="preserve">DO DIA 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>2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>8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>/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>10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>/2021</w:t>
      </w:r>
      <w:r>
        <w:rPr>
          <w:rFonts w:ascii="Ebrima" w:cs="Tahoma" w:eastAsia="Arial Unicode MS" w:hAnsi="Ebrima"/>
          <w:bCs w:val="false"/>
          <w:sz w:val="22"/>
          <w:szCs w:val="22"/>
          <w:u w:val="single"/>
        </w:rPr>
        <w:t xml:space="preserve"> </w:t>
      </w:r>
    </w:p>
    <w:p>
      <w:pPr>
        <w:pStyle w:val="style0"/>
        <w:jc w:val="center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  <w:r>
        <w:rPr>
          <w:rFonts w:ascii="Ebrima" w:cs="Tahoma" w:eastAsia="Arial Unicode MS" w:hAnsi="Ebrima"/>
          <w:color w:val="000000"/>
          <w:sz w:val="22"/>
          <w:szCs w:val="22"/>
        </w:rPr>
        <w:t>(</w:t>
      </w:r>
      <w:r>
        <w:rPr>
          <w:rFonts w:ascii="Ebrima" w:cs="Tahoma" w:eastAsia="Arial Unicode MS" w:hAnsi="Ebrima"/>
          <w:color w:val="000000"/>
          <w:sz w:val="22"/>
          <w:szCs w:val="22"/>
        </w:rPr>
        <w:t>Obs.</w:t>
      </w:r>
      <w:r>
        <w:rPr>
          <w:rFonts w:ascii="Ebrima" w:cs="Tahoma" w:eastAsia="Arial Unicode MS" w:hAnsi="Ebrima"/>
          <w:color w:val="000000"/>
          <w:sz w:val="22"/>
          <w:szCs w:val="22"/>
        </w:rPr>
        <w:t>: Resultado sujeito à a</w:t>
      </w:r>
      <w:r>
        <w:rPr>
          <w:rFonts w:ascii="Ebrima" w:cs="Tahoma" w:eastAsia="Arial Unicode MS" w:hAnsi="Ebrima"/>
          <w:color w:val="000000"/>
          <w:sz w:val="22"/>
          <w:szCs w:val="22"/>
        </w:rPr>
        <w:t>lteração até o encerramento da S</w:t>
      </w:r>
      <w:r>
        <w:rPr>
          <w:rFonts w:ascii="Ebrima" w:cs="Tahoma" w:eastAsia="Arial Unicode MS" w:hAnsi="Ebrima"/>
          <w:color w:val="000000"/>
          <w:sz w:val="22"/>
          <w:szCs w:val="22"/>
        </w:rPr>
        <w:t>essão)</w:t>
      </w:r>
    </w:p>
    <w:p>
      <w:pPr>
        <w:pStyle w:val="style0"/>
        <w:jc w:val="both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DISCUSSÃO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 xml:space="preserve"> ÚNICA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:</w:t>
      </w:r>
    </w:p>
    <w:p>
      <w:pPr>
        <w:pStyle w:val="style0"/>
        <w:jc w:val="both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</w:t>
      </w:r>
      <w:r>
        <w:rPr>
          <w:rFonts w:cs="Tahoma" w:hAnsi="Ebrima"/>
          <w:b/>
          <w:color w:val="000000"/>
          <w:sz w:val="22"/>
          <w:szCs w:val="22"/>
          <w:lang w:val="en-US"/>
        </w:rPr>
        <w:t xml:space="preserve">DECRETO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Nº </w:t>
      </w:r>
      <w:r>
        <w:rPr>
          <w:rFonts w:ascii="Ebrima" w:cs="Tahoma" w:hAnsi="Ebrima"/>
          <w:b/>
          <w:color w:val="000000"/>
          <w:sz w:val="22"/>
          <w:szCs w:val="22"/>
        </w:rPr>
        <w:t>132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– APROVADO </w:t>
      </w:r>
      <w:r>
        <w:rPr>
          <w:rFonts w:ascii="Ebrima" w:cs="Tahoma" w:hAnsi="Ebrima"/>
          <w:b/>
          <w:color w:val="000000"/>
          <w:sz w:val="22"/>
          <w:szCs w:val="22"/>
        </w:rPr>
        <w:t>EM DISCUSSÃO ÚNICA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CONCEDE O TÍTULO DE CIDADÃO NITEROIENSE AO DR. ÁLVARO SÉRGIO GOUVÊA QUINTÃO.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AUTORA: WALKIRIA NICTHEROY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</w:t>
      </w:r>
      <w:r>
        <w:rPr>
          <w:rFonts w:cs="Tahoma" w:hAnsi="Ebrima"/>
          <w:b/>
          <w:color w:val="000000"/>
          <w:sz w:val="22"/>
          <w:szCs w:val="22"/>
          <w:lang w:val="en-US"/>
        </w:rPr>
        <w:t xml:space="preserve">DECRETO </w:t>
      </w:r>
      <w:r>
        <w:rPr>
          <w:rFonts w:ascii="Ebrima" w:cs="Tahoma" w:hAnsi="Ebrima"/>
          <w:b/>
          <w:color w:val="000000"/>
          <w:sz w:val="22"/>
          <w:szCs w:val="22"/>
        </w:rPr>
        <w:t>Nº 153/2021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– </w:t>
      </w:r>
      <w:r>
        <w:rPr>
          <w:rFonts w:ascii="Ebrima" w:cs="Tahoma" w:hAnsi="Ebrima"/>
          <w:b/>
          <w:color w:val="000000"/>
          <w:sz w:val="22"/>
          <w:szCs w:val="22"/>
        </w:rPr>
        <w:t>APROVADO EM DISCUSSÃO ÚNICA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 xml:space="preserve">CONCEDE A MEDALHA </w:t>
      </w:r>
      <w:r>
        <w:rPr>
          <w:rFonts w:ascii="Ebrima" w:cs="Tahoma" w:hAnsi="Ebrima"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JOSÉ CLEMENTE PEREIRA A ILMA. SRA. MARÍLIA SORRINI PERES ORTIZ.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AUTOR: ANDRIGO DE CARVALHO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COAUTOR: MILTON CARLOS LOPES - CAL</w:t>
      </w:r>
    </w:p>
    <w:p>
      <w:pPr>
        <w:pStyle w:val="style0"/>
        <w:jc w:val="both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</w:t>
      </w:r>
      <w:r>
        <w:rPr>
          <w:rFonts w:cs="Tahoma" w:hAnsi="Ebrima"/>
          <w:b/>
          <w:color w:val="000000"/>
          <w:sz w:val="22"/>
          <w:szCs w:val="22"/>
          <w:lang w:val="en-US"/>
        </w:rPr>
        <w:t>D</w:t>
      </w:r>
      <w:r>
        <w:rPr>
          <w:rFonts w:cs="Tahoma" w:hAnsi="Ebrima"/>
          <w:b/>
          <w:color w:val="000000"/>
          <w:sz w:val="22"/>
          <w:szCs w:val="22"/>
          <w:lang w:val="en-US"/>
        </w:rPr>
        <w:t>EC</w:t>
      </w:r>
      <w:r>
        <w:rPr>
          <w:rFonts w:cs="Tahoma" w:hAnsi="Ebrima"/>
          <w:b/>
          <w:color w:val="000000"/>
          <w:sz w:val="22"/>
          <w:szCs w:val="22"/>
          <w:lang w:val="en-US"/>
        </w:rPr>
        <w:t xml:space="preserve">RETO </w:t>
      </w:r>
      <w:r>
        <w:rPr>
          <w:rFonts w:ascii="Ebrima" w:cs="Tahoma" w:hAnsi="Ebrima"/>
          <w:b/>
          <w:color w:val="000000"/>
          <w:sz w:val="22"/>
          <w:szCs w:val="22"/>
        </w:rPr>
        <w:t>Nº 154/2021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– </w:t>
      </w:r>
      <w:r>
        <w:rPr>
          <w:rFonts w:ascii="Ebrima" w:cs="Tahoma" w:hAnsi="Ebrima"/>
          <w:b/>
          <w:color w:val="000000"/>
          <w:sz w:val="22"/>
          <w:szCs w:val="22"/>
        </w:rPr>
        <w:t>APROVADO EM DISCUSSÃO ÚNICA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CONCEDE A MEDALHA JOSÉ CLEMENTE PEREIRA AO DR. MICHELL NUNES MIDLEJ MARON, PELOS SEUS RELEVANTES SERVIÇOS PRESTADOS.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AUTOR: BINHO GUIMARÃES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COAUTOR: CASOTA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PROJETO DE DECRETO Nº 155/2021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b/>
          <w:color w:val="000000"/>
          <w:sz w:val="22"/>
          <w:szCs w:val="22"/>
        </w:rPr>
        <w:t>– APROVADO EM DISCUSSÃO ÚNICA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FICA CONCEDIDA A MEDALHA MARIELLE FRANCO, COMO FORMA DE HOMENAGEM PÓSTUMA, PARA A SRA. LELIA GONZALEZ, INTELECTUAL E ATIVISTA NEGRA, UMA DAS FUNDADORAS DO MOVIMENTO NEGRO UNIFICADO - MNU.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PAULO EDUARDO GOMES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EM 1ª DISCUSSÃO:</w:t>
      </w: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142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>- APROVADO EM 1ª DISCUSSÃO</w:t>
      </w:r>
    </w:p>
    <w:p>
      <w:pPr>
        <w:pStyle w:val="style0"/>
        <w:jc w:val="both"/>
        <w:rPr/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t xml:space="preserve"> </w:t>
      </w:r>
      <w:r>
        <w:rPr>
          <w:rFonts w:ascii="Ebrima" w:hAnsi="Ebrima"/>
          <w:sz w:val="22"/>
          <w:szCs w:val="22"/>
        </w:rPr>
        <w:t>EQUIPARA OS ALUNOS PERTENCENTES À REDE MUNICIPAL DE EDUCAÇÃO MATRICULADOS EM ENTIDADE CONVENIADA À REDE MUNICIPAL DE EDUCAÇÃO ÀQUELES MATRICULADOS EM UNIDADE MUNICIPAL DE EDUCAÇÃO DE NITERÓI.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JHONATAN ANJOS</w:t>
      </w:r>
    </w:p>
    <w:p>
      <w:pPr>
        <w:pStyle w:val="style0"/>
        <w:jc w:val="both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396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- APROVADO EM 1ª E 2ª DISCUSSÃO E REDAÇÃO FINAL COM DISPENSA DE INTERSTÍCIO DO VEREADOR </w:t>
      </w:r>
      <w:r>
        <w:rPr>
          <w:rFonts w:ascii="Ebrima" w:cs="Tahoma" w:hAnsi="Ebrima"/>
          <w:b/>
          <w:color w:val="000000"/>
          <w:sz w:val="22"/>
          <w:szCs w:val="22"/>
        </w:rPr>
        <w:t>ATRATINO CORTES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EMENTA: </w:t>
      </w:r>
      <w:r>
        <w:rPr>
          <w:rFonts w:ascii="Ebrima" w:cs="Tahoma" w:hAnsi="Ebrima"/>
          <w:color w:val="000000"/>
          <w:sz w:val="22"/>
          <w:szCs w:val="22"/>
        </w:rPr>
        <w:t>ACRESCENTA O INCISO XXI NO ARTIGO 13 DA LEI MUNICIPAL  Nº 3.474/2020 PARA INSTITUIR, NO CALENDÁRIO OFICIAL DO MUNICÍPIO DE NITERÓI, “O DIA DO SERVIDOR FAZENDÁRIO”, A SER CELEBRADO, ANUALMENTE, NO DIA 04 DE NOVEMBRO.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ANDRIGO DE CARVALHO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399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– APROVADO EM 1ª DISCUSSÃO COM 17 VOTOS FAVORÁVEIS 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ESTABELECE DEDUÇÃO NO VALOR DO IMPOSTO SOBRE A PROPRIEDADE PREDIAL E TERRITORIAL URBANA – IPTU RELATIVO ÀS MATRÍCULAS IMOBILIÁRIAS ADIMPLENTES COM O PAGAMENTO DO IMPOSTO.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MENSAGEM EXECUTIVA N° 36/2021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400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- </w:t>
      </w:r>
      <w:r>
        <w:rPr>
          <w:rFonts w:ascii="Ebrima" w:cs="Tahoma" w:hAnsi="Ebrima"/>
          <w:b/>
          <w:color w:val="000000"/>
          <w:sz w:val="22"/>
          <w:szCs w:val="22"/>
        </w:rPr>
        <w:t>APROVADO EM 1ª DISCUSSÃO, COM 17 VOTOS FAVORÁVEIS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ALTERA DISPOSITIVOS DAS LEIS Nº 2.597, DE 30 DE SETEMBRO DE 2008 (CÓDIGO TRIBUTÁRIO DO MUNICÍPIO) E Nº 3.368, DE 23 DE JULHO DE 2018 (LEI DO PROCESSO ADMINISTRATIVO TRIBUTÁRIO).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MENSAGEM EXECUTIVA N°37/2021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401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- </w:t>
      </w:r>
      <w:r>
        <w:rPr>
          <w:rFonts w:ascii="Ebrima" w:cs="Tahoma" w:hAnsi="Ebrima"/>
          <w:b/>
          <w:color w:val="000000"/>
          <w:sz w:val="22"/>
          <w:szCs w:val="22"/>
        </w:rPr>
        <w:t>APROVADO EM 1ª DISCUSSÃO, COM 17 VOTOS FAVORÁVEIS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EMENTA:</w:t>
      </w:r>
      <w:r>
        <w:rPr>
          <w:rFonts w:ascii="Ebrima" w:cs="Tahoma" w:hAnsi="Ebrima"/>
          <w:color w:val="000000"/>
          <w:sz w:val="22"/>
          <w:szCs w:val="22"/>
        </w:rPr>
        <w:t xml:space="preserve"> </w:t>
      </w:r>
      <w:r>
        <w:rPr>
          <w:rFonts w:ascii="Ebrima" w:cs="Tahoma" w:hAnsi="Ebrima"/>
          <w:color w:val="000000"/>
          <w:sz w:val="22"/>
          <w:szCs w:val="22"/>
        </w:rPr>
        <w:t>DISPÕE SOBRE A DECLARAÇÃO DE INFORMAÇÕES CADASTRAIS DO IMÓVEL – DECAD, SOBRE O PROCEDIMENTO DE AUTORREGULARIZAÇÃO DOS SUJEITOS PASSIVOS DO ISS E DÁ OUTRAS PROVIDÊNCIAS, ALTERANDO DISPOSITIVOS DA LEI Nº 2.597/2008 E DA LEI Nº 3.368/2018.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AUTOR: MENSAGEM EXECUTIVA N°38/2021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  <w:r>
        <w:rPr>
          <w:rFonts w:ascii="Tahoma" w:cs="Tahoma" w:hAnsi="Tahoma"/>
          <w:color w:val="000000"/>
          <w:sz w:val="21"/>
          <w:szCs w:val="21"/>
        </w:rPr>
        <w:br/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EM 2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 xml:space="preserve">ª 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DISCUSSÃO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 xml:space="preserve"> E REDAÇÃO FINAL</w:t>
      </w:r>
      <w:r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  <w:t>:</w:t>
      </w: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SUBSTITUTIVO Nº 01/2021  AO 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075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– APROVADO COM EMENDA EM  2ª DISCUSSÃO E REDAÇÃO FINAL</w:t>
      </w:r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EMENTA: </w:t>
      </w:r>
      <w:r>
        <w:rPr>
          <w:rFonts w:ascii="Ebrima" w:cs="Tahoma" w:hAnsi="Ebrima"/>
          <w:color w:val="000000"/>
          <w:sz w:val="22"/>
          <w:szCs w:val="22"/>
        </w:rPr>
        <w:t>AUTORIZA O PODER EXECUTIVO A CONCEDER BENEFÍCIOS FISCAIS ÀS ORGANIZAÇÕES EMPRESARIAIS OU SOCIETÁRIAS QUALIFICADAS COMO STARTUPS NO MUNICÍPIO DE NITERÓI.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AUTOR: </w:t>
      </w:r>
      <w:r>
        <w:rPr>
          <w:rFonts w:ascii="Ebrima" w:cs="Tahoma" w:hAnsi="Ebrima"/>
          <w:b/>
          <w:color w:val="000000"/>
          <w:sz w:val="22"/>
          <w:szCs w:val="22"/>
        </w:rPr>
        <w:t>BINHO GUIMARÃES</w:t>
      </w: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PROJETO DE LEI Nº </w:t>
      </w:r>
      <w:r>
        <w:rPr>
          <w:rFonts w:ascii="Ebrima" w:cs="Tahoma" w:hAnsi="Ebrima"/>
          <w:b/>
          <w:color w:val="000000"/>
          <w:sz w:val="22"/>
          <w:szCs w:val="22"/>
        </w:rPr>
        <w:t>309</w:t>
      </w:r>
      <w:r>
        <w:rPr>
          <w:rFonts w:ascii="Ebrima" w:cs="Tahoma" w:hAnsi="Ebrima"/>
          <w:b/>
          <w:color w:val="000000"/>
          <w:sz w:val="22"/>
          <w:szCs w:val="22"/>
        </w:rPr>
        <w:t>/2021</w:t>
      </w:r>
      <w:r>
        <w:rPr>
          <w:rFonts w:ascii="Ebrima" w:cs="Tahoma" w:hAnsi="Ebrima"/>
          <w:b/>
          <w:color w:val="000000"/>
          <w:sz w:val="22"/>
          <w:szCs w:val="22"/>
        </w:rPr>
        <w:t>- RETIRADO DE PAUTA</w:t>
      </w:r>
      <w:bookmarkStart w:id="0" w:name="_GoBack"/>
      <w:bookmarkEnd w:id="0"/>
    </w:p>
    <w:p>
      <w:pPr>
        <w:pStyle w:val="style0"/>
        <w:jc w:val="both"/>
        <w:rPr>
          <w:rFonts w:ascii="Ebrima" w:cs="Tahoma" w:hAnsi="Ebrima"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EMENTA: </w:t>
      </w:r>
      <w:r>
        <w:rPr>
          <w:rFonts w:ascii="Ebrima" w:cs="Tahoma" w:hAnsi="Ebri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AUTOR: </w:t>
      </w:r>
      <w:r>
        <w:rPr>
          <w:rFonts w:ascii="Ebrima" w:cs="Tahoma" w:hAnsi="Ebrima"/>
          <w:b/>
          <w:color w:val="000000"/>
          <w:sz w:val="22"/>
          <w:szCs w:val="22"/>
        </w:rPr>
        <w:t>CARLOS EDUARDO - DADO</w:t>
      </w:r>
    </w:p>
    <w:p>
      <w:pPr>
        <w:pStyle w:val="style0"/>
        <w:rPr>
          <w:rFonts w:ascii="Ebrima" w:cs="Tahoma" w:eastAsia="Arial Unicode MS" w:hAnsi="Ebrima"/>
          <w:b/>
          <w:color w:val="000000"/>
          <w:sz w:val="22"/>
          <w:szCs w:val="22"/>
          <w:u w:val="single"/>
        </w:rPr>
      </w:pPr>
    </w:p>
    <w:p>
      <w:pPr>
        <w:pStyle w:val="style0"/>
        <w:jc w:val="both"/>
        <w:rPr>
          <w:rFonts w:ascii="Ebrima" w:cs="Tahoma" w:hAnsi="Ebrima"/>
          <w:b/>
          <w:color w:val="000000"/>
          <w:sz w:val="22"/>
          <w:szCs w:val="22"/>
        </w:rPr>
      </w:pPr>
    </w:p>
    <w:p>
      <w:pPr>
        <w:pStyle w:val="style66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 xml:space="preserve">  </w:t>
      </w:r>
    </w:p>
    <w:sectPr>
      <w:headerReference w:type="even" r:id="rId2"/>
      <w:headerReference w:type="default" r:id="rId3"/>
      <w:pgSz w:w="12240" w:h="15840" w:orient="portrait"/>
      <w:pgMar w:top="284" w:right="1183" w:bottom="284" w:left="1418" w:header="42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right" w:y="1"/>
      <w:rPr>
        <w:rStyle w:val="style41"/>
      </w:rPr>
    </w:pPr>
    <w:r>
      <w:rPr>
        <w:rStyle w:val="style41"/>
      </w:rPr>
      <w:t xml:space="preserve">PAGE  </w:t>
    </w:r>
  </w:p>
  <w:p>
    <w:pPr>
      <w:pStyle w:val="style31"/>
      <w:ind w:right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153"/>
      <w:jc w:val="center"/>
      <w:rPr>
        <w:rFonts w:ascii="Arial Unicode MS" w:cs="Arial Unicode MS" w:eastAsia="Arial Unicode MS" w:hAnsi="Arial Unicode MS"/>
        <w:sz w:val="26"/>
        <w:szCs w:val="26"/>
      </w:rPr>
    </w:pPr>
    <w:r>
      <w:rPr>
        <w:rFonts w:ascii="Arial Unicode MS" w:cs="Arial Unicode MS" w:eastAsia="Arial Unicode MS" w:hAnsi="Arial Unicode MS"/>
        <w:noProof/>
        <w:sz w:val="26"/>
        <w:szCs w:val="26"/>
      </w:rPr>
      <w:drawing>
        <wp:inline distL="0" distT="0" distB="0" distR="0">
          <wp:extent cx="676275" cy="962025"/>
          <wp:effectExtent l="0" t="0" r="9525" b="9525"/>
          <wp:docPr id="4097" name="Imagem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>
                    <a:lum bright="42000"/>
                    <a:grayscl/>
                    <a:biLevel thresh="5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676275" cy="96202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153"/>
      <w:jc w:val="center"/>
      <w:rPr>
        <w:rFonts w:ascii="Ebrima" w:cs="Arial Unicode MS" w:eastAsia="Arial Unicode MS" w:hAnsi="Ebrima"/>
        <w:sz w:val="20"/>
        <w:szCs w:val="20"/>
      </w:rPr>
    </w:pPr>
    <w:r>
      <w:rPr>
        <w:rFonts w:ascii="Ebrima" w:cs="Arial Unicode MS" w:eastAsia="Arial Unicode MS" w:hAnsi="Ebrima"/>
        <w:sz w:val="20"/>
        <w:szCs w:val="20"/>
      </w:rPr>
      <w:t>Câmara Municipal de Niterói</w:t>
    </w:r>
  </w:p>
  <w:p>
    <w:pPr>
      <w:pStyle w:val="style153"/>
      <w:jc w:val="center"/>
      <w:rPr>
        <w:rFonts w:ascii="Ebrima" w:cs="Arial Unicode MS" w:eastAsia="Arial Unicode MS" w:hAnsi="Ebrima"/>
        <w:sz w:val="20"/>
        <w:szCs w:val="20"/>
      </w:rPr>
    </w:pPr>
    <w:r>
      <w:rPr>
        <w:rFonts w:ascii="Ebrima" w:cs="Arial Unicode MS" w:eastAsia="Arial Unicode MS" w:hAnsi="Ebrima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52D044"/>
    <w:lvl w:ilvl="0" w:tplc="2DDC97E8">
      <w:start w:val="1"/>
      <w:numFmt w:val="bullet"/>
      <w:lvlText w:val=""/>
      <w:lvlJc w:val="left"/>
      <w:pPr>
        <w:ind w:left="720" w:hanging="360"/>
      </w:pPr>
      <w:rPr>
        <w:rFonts w:ascii="Symbol" w:cs="Arial" w:eastAsia="Arial Unicode MS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E204DD0"/>
    <w:lvl w:ilvl="0" w:tplc="A1BE6482">
      <w:start w:val="1"/>
      <w:numFmt w:val="bullet"/>
      <w:lvlText w:val=""/>
      <w:lvlJc w:val="left"/>
      <w:pPr>
        <w:ind w:left="720" w:hanging="360"/>
      </w:pPr>
      <w:rPr>
        <w:rFonts w:ascii="Symbol" w:cs="Arial" w:eastAsia="Arial Unicode MS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t-BR" w:bidi="ar-SA" w:eastAsia="pt-BR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rFonts w:ascii="Verdana" w:cs="Tahoma" w:hAnsi="Verdana"/>
      <w:b/>
      <w:bCs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qFormat/>
    <w:pPr>
      <w:keepNext/>
      <w:tabs>
        <w:tab w:val="left" w:leader="none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b/>
      <w:bCs/>
      <w:sz w:val="24"/>
    </w:rPr>
  </w:style>
  <w:style w:type="paragraph" w:styleId="style7">
    <w:name w:val="heading 7"/>
    <w:basedOn w:val="style0"/>
    <w:next w:val="style0"/>
    <w:qFormat/>
    <w:pPr>
      <w:spacing w:before="240" w:after="60"/>
      <w:outlineLvl w:val="6"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pPr/>
    <w:rPr>
      <w:rFonts w:ascii="Tahoma" w:hAnsi="Tahoma"/>
      <w:sz w:val="16"/>
      <w:szCs w:val="16"/>
    </w:rPr>
  </w:style>
  <w:style w:type="paragraph" w:styleId="style31">
    <w:name w:val="header"/>
    <w:basedOn w:val="style0"/>
    <w:next w:val="style31"/>
    <w:pPr>
      <w:tabs>
        <w:tab w:val="center" w:leader="none" w:pos="4252"/>
        <w:tab w:val="right" w:leader="none" w:pos="8504"/>
      </w:tabs>
    </w:pPr>
    <w:rPr/>
  </w:style>
  <w:style w:type="character" w:styleId="style41">
    <w:name w:val="page number"/>
    <w:basedOn w:val="style65"/>
    <w:next w:val="style41"/>
  </w:style>
  <w:style w:type="paragraph" w:styleId="style32">
    <w:name w:val="footer"/>
    <w:basedOn w:val="style0"/>
    <w:next w:val="style32"/>
    <w:pPr>
      <w:tabs>
        <w:tab w:val="center" w:leader="none" w:pos="4252"/>
        <w:tab w:val="right" w:leader="none" w:pos="8504"/>
      </w:tabs>
    </w:pPr>
    <w:rPr/>
  </w:style>
  <w:style w:type="paragraph" w:styleId="style67">
    <w:name w:val="Body Text Indent"/>
    <w:basedOn w:val="style0"/>
    <w:next w:val="style67"/>
    <w:pPr>
      <w:spacing w:before="100" w:beforeAutospacing="true" w:after="100" w:afterAutospacing="true"/>
    </w:pPr>
    <w:rPr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  <w:style w:type="paragraph" w:styleId="style82">
    <w:name w:val="Body Text Indent 2"/>
    <w:basedOn w:val="style0"/>
    <w:next w:val="style82"/>
    <w:pPr>
      <w:spacing w:after="120" w:lineRule="auto" w:line="480"/>
      <w:ind w:left="283"/>
    </w:pPr>
    <w:rPr/>
  </w:style>
  <w:style w:type="paragraph" w:styleId="style66">
    <w:name w:val="Body Text"/>
    <w:basedOn w:val="style0"/>
    <w:next w:val="style66"/>
    <w:link w:val="style4097"/>
    <w:pPr>
      <w:spacing w:after="120"/>
    </w:pPr>
    <w:rPr/>
  </w:style>
  <w:style w:type="character" w:customStyle="1" w:styleId="style4097">
    <w:name w:val="Corpo de texto Char"/>
    <w:basedOn w:val="style65"/>
    <w:next w:val="style4097"/>
    <w:link w:val="style66"/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Título 3 Char"/>
    <w:next w:val="style4099"/>
    <w:link w:val="style3"/>
    <w:rPr>
      <w:rFonts w:ascii="Arial" w:cs="Arial" w:hAnsi="Arial"/>
      <w:b/>
      <w:bCs/>
      <w:sz w:val="26"/>
      <w:szCs w:val="26"/>
    </w:rPr>
  </w:style>
  <w:style w:type="character" w:customStyle="1" w:styleId="style4100">
    <w:name w:val="Texto de balão Char"/>
    <w:next w:val="style4100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37C7-9C96-44EA-862C-EEE40E6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494</Words>
  <Pages>2</Pages>
  <Characters>2745</Characters>
  <Application>WPS Office</Application>
  <DocSecurity>0</DocSecurity>
  <Paragraphs>69</Paragraphs>
  <ScaleCrop>false</ScaleCrop>
  <Company>casa</Company>
  <LinksUpToDate>false</LinksUpToDate>
  <CharactersWithSpaces>3221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2021-10-26T19:04:00Z</dcterms:created>
  <dc:creator>dl</dc:creator>
  <lastModifiedBy>Redmi Note 8</lastModifiedBy>
  <lastPrinted>2021-08-24T20:02:00Z</lastPrinted>
  <dcterms:modified xsi:type="dcterms:W3CDTF">2021-11-01T17:09:04Z</dcterms:modified>
  <revision>17</revision>
  <dc:title>EM DISCUSSÃO ÚNICA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